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 xml:space="preserve">Договор оферта купли-продажи</w:t>
      </w:r>
      <w:r>
        <w:rPr>
          <w:rFonts w:ascii="Tahoma" w:hAnsi="Tahoma" w:cs="Tahoma"/>
          <w:u w:val="single"/>
        </w:rPr>
        <w:t xml:space="preserve"> </w:t>
      </w:r>
      <w:r>
        <w:rPr>
          <w:rFonts w:ascii="Tahoma" w:hAnsi="Tahoma" w:cs="Tahoma"/>
          <w:u w:val="single"/>
        </w:rPr>
        <w:t xml:space="preserve">для физических лиц</w:t>
      </w:r>
      <w:r>
        <w:rPr>
          <w:rFonts w:ascii="Tahoma" w:hAnsi="Tahoma" w:cs="Tahoma"/>
          <w:u w:val="single"/>
        </w:rPr>
      </w:r>
    </w:p>
    <w:p>
      <w:pPr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</w:r>
      <w:r>
        <w:rPr>
          <w:rFonts w:ascii="Tahoma" w:hAnsi="Tahoma" w:cs="Tahoma"/>
          <w:u w:val="single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Настоящий Договор купли-продажи является офертой Общества с ограниченной ответственностью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«</w:t>
      </w:r>
      <w:r>
        <w:rPr>
          <w:rFonts w:ascii="Tahoma" w:hAnsi="Tahoma" w:cs="Tahoma"/>
          <w:b/>
          <w:sz w:val="18"/>
          <w:szCs w:val="18"/>
        </w:rPr>
        <w:t xml:space="preserve">Соларблок</w:t>
      </w:r>
      <w:r>
        <w:rPr>
          <w:rFonts w:ascii="Tahoma" w:hAnsi="Tahoma" w:cs="Tahoma"/>
          <w:b/>
          <w:sz w:val="18"/>
          <w:szCs w:val="18"/>
        </w:rPr>
        <w:t xml:space="preserve">»,</w:t>
      </w:r>
      <w:r>
        <w:rPr>
          <w:rFonts w:ascii="Tahoma" w:hAnsi="Tahoma" w:cs="Tahoma"/>
          <w:sz w:val="18"/>
          <w:szCs w:val="18"/>
        </w:rPr>
        <w:t xml:space="preserve"> размещенный на интернет-сайте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solarblock</w:t>
      </w:r>
      <w:r>
        <w:rPr>
          <w:rFonts w:ascii="Tahoma" w:hAnsi="Tahoma" w:cs="Tahoma"/>
          <w:b/>
          <w:sz w:val="18"/>
          <w:szCs w:val="18"/>
        </w:rPr>
        <w:t xml:space="preserve">.ru</w:t>
      </w:r>
      <w:r>
        <w:rPr>
          <w:rFonts w:ascii="Tahoma" w:hAnsi="Tahoma" w:cs="Tahoma"/>
          <w:sz w:val="18"/>
          <w:szCs w:val="18"/>
        </w:rPr>
        <w:t xml:space="preserve">, о продаже физическим лицам товаров, имеющихся в наличии у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продавца, на условиях и в порядке, определенном настоящим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Договором.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1. Определения и понятия</w:t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1.1.  Продавец – Общество с ограниченной ответственностью «</w:t>
      </w:r>
      <w:r>
        <w:rPr>
          <w:rFonts w:ascii="Tahoma" w:hAnsi="Tahoma" w:cs="Tahoma"/>
          <w:sz w:val="18"/>
          <w:szCs w:val="18"/>
        </w:rPr>
        <w:t xml:space="preserve">Соларблок</w:t>
      </w:r>
      <w:r>
        <w:rPr>
          <w:rFonts w:ascii="Tahoma" w:hAnsi="Tahoma" w:cs="Tahoma"/>
          <w:sz w:val="18"/>
          <w:szCs w:val="18"/>
        </w:rPr>
        <w:t xml:space="preserve">» (</w:t>
      </w:r>
      <w:r>
        <w:rPr>
          <w:rFonts w:ascii="Tahoma" w:hAnsi="Tahoma" w:cs="Tahoma"/>
          <w:sz w:val="18"/>
          <w:szCs w:val="18"/>
        </w:rPr>
        <w:t xml:space="preserve">ИНН 7751193077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ОГРН 1217700076846</w:t>
      </w:r>
      <w:r>
        <w:rPr>
          <w:rFonts w:ascii="Tahoma" w:hAnsi="Tahoma" w:cs="Tahoma"/>
          <w:sz w:val="18"/>
          <w:szCs w:val="18"/>
        </w:rPr>
        <w:t xml:space="preserve">),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я</w:t>
      </w:r>
      <w:r>
        <w:rPr>
          <w:rFonts w:ascii="Tahoma" w:hAnsi="Tahoma" w:cs="Tahoma"/>
          <w:sz w:val="18"/>
          <w:szCs w:val="18"/>
        </w:rPr>
        <w:t xml:space="preserve">вляющийся </w:t>
      </w:r>
      <w:r>
        <w:rPr>
          <w:rFonts w:ascii="Tahoma" w:hAnsi="Tahoma" w:cs="Tahoma"/>
          <w:sz w:val="18"/>
          <w:szCs w:val="18"/>
        </w:rPr>
        <w:t xml:space="preserve">оферентом и Стороной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настоящего Договора, предлагающий к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продаже продукцию</w:t>
      </w:r>
      <w:r>
        <w:rPr>
          <w:rFonts w:ascii="Tahoma" w:hAnsi="Tahoma" w:cs="Tahoma"/>
          <w:sz w:val="18"/>
          <w:szCs w:val="18"/>
        </w:rPr>
        <w:t xml:space="preserve"> путем размещения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ассортимента на интернет-сайте </w:t>
      </w:r>
      <w:r>
        <w:rPr>
          <w:rFonts w:ascii="Tahoma" w:hAnsi="Tahoma" w:cs="Tahoma"/>
          <w:sz w:val="18"/>
          <w:szCs w:val="18"/>
          <w:lang w:val="en-US"/>
        </w:rPr>
        <w:t xml:space="preserve">www</w:t>
      </w:r>
      <w:r>
        <w:rPr>
          <w:rFonts w:ascii="Tahoma" w:hAnsi="Tahoma" w:cs="Tahoma"/>
          <w:sz w:val="18"/>
          <w:szCs w:val="18"/>
        </w:rPr>
        <w:t xml:space="preserve">.</w:t>
      </w:r>
      <w:r>
        <w:rPr>
          <w:rFonts w:ascii="Tahoma" w:hAnsi="Tahoma" w:cs="Tahoma"/>
          <w:sz w:val="18"/>
          <w:szCs w:val="18"/>
          <w:lang w:val="en-US"/>
        </w:rPr>
        <w:t xml:space="preserve">s</w:t>
      </w:r>
      <w:r>
        <w:rPr>
          <w:rFonts w:ascii="Tahoma" w:hAnsi="Tahoma" w:cs="Tahoma"/>
          <w:sz w:val="18"/>
          <w:szCs w:val="18"/>
          <w:lang w:val="en-US"/>
        </w:rPr>
        <w:t xml:space="preserve">olarblock</w:t>
      </w:r>
      <w:r>
        <w:rPr>
          <w:rFonts w:ascii="Tahoma" w:hAnsi="Tahoma" w:cs="Tahoma"/>
          <w:sz w:val="18"/>
          <w:szCs w:val="18"/>
        </w:rPr>
        <w:t xml:space="preserve">.</w:t>
      </w:r>
      <w:r>
        <w:rPr>
          <w:rFonts w:ascii="Tahoma" w:hAnsi="Tahoma" w:cs="Tahoma"/>
          <w:sz w:val="18"/>
          <w:szCs w:val="18"/>
        </w:rPr>
        <w:t xml:space="preserve">ru</w:t>
      </w:r>
      <w:r>
        <w:rPr>
          <w:rFonts w:ascii="Tahoma" w:hAnsi="Tahoma" w:cs="Tahoma"/>
          <w:sz w:val="18"/>
          <w:szCs w:val="18"/>
        </w:rPr>
        <w:t xml:space="preserve"> и в каталогах.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1.2.  </w:t>
      </w:r>
      <w:r>
        <w:rPr>
          <w:rFonts w:ascii="Tahoma" w:hAnsi="Tahoma" w:cs="Tahoma"/>
          <w:sz w:val="18"/>
          <w:szCs w:val="18"/>
        </w:rPr>
        <w:t xml:space="preserve">Покупатель – являющееся</w:t>
      </w:r>
      <w:r>
        <w:rPr>
          <w:rFonts w:ascii="Tahoma" w:hAnsi="Tahoma" w:cs="Tahoma"/>
          <w:sz w:val="18"/>
          <w:szCs w:val="18"/>
        </w:rPr>
        <w:t xml:space="preserve"> Стороной настоящего Договора </w:t>
      </w:r>
      <w:r>
        <w:rPr>
          <w:rFonts w:ascii="Tahoma" w:hAnsi="Tahoma" w:cs="Tahoma"/>
          <w:sz w:val="18"/>
          <w:szCs w:val="18"/>
        </w:rPr>
        <w:t xml:space="preserve">физическое лицо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не имеющее</w:t>
      </w:r>
      <w:r>
        <w:rPr>
          <w:rFonts w:ascii="Tahoma" w:hAnsi="Tahoma" w:cs="Tahoma"/>
          <w:sz w:val="18"/>
          <w:szCs w:val="18"/>
        </w:rPr>
        <w:t xml:space="preserve"> статус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индивидуального предпринимателя</w:t>
      </w:r>
      <w:r>
        <w:rPr>
          <w:rFonts w:ascii="Tahoma" w:hAnsi="Tahoma" w:cs="Tahoma"/>
          <w:sz w:val="18"/>
          <w:szCs w:val="18"/>
        </w:rPr>
        <w:t xml:space="preserve">, а </w:t>
      </w:r>
      <w:r>
        <w:rPr>
          <w:rFonts w:ascii="Tahoma" w:hAnsi="Tahoma" w:cs="Tahoma"/>
          <w:sz w:val="18"/>
          <w:szCs w:val="18"/>
        </w:rPr>
        <w:t xml:space="preserve">т</w:t>
      </w:r>
      <w:r>
        <w:rPr>
          <w:rFonts w:ascii="Tahoma" w:hAnsi="Tahoma" w:cs="Tahoma"/>
          <w:sz w:val="18"/>
          <w:szCs w:val="18"/>
        </w:rPr>
        <w:t xml:space="preserve">акже физическое лицо, вне зависимости от наличия статуса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индивидуального предпринимателя, приобретающее товары исключительно в целях использования для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личных и/или бытовых нужд.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Продажа товаров юридическим лицам, а также физическим лицам, зарегистрированным </w:t>
      </w:r>
      <w:r>
        <w:rPr>
          <w:rFonts w:ascii="Tahoma" w:hAnsi="Tahoma" w:cs="Tahoma"/>
          <w:sz w:val="18"/>
          <w:szCs w:val="18"/>
        </w:rPr>
        <w:t xml:space="preserve">в качестве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индивидуального предпринимателя</w:t>
      </w:r>
      <w:r>
        <w:rPr>
          <w:rFonts w:ascii="Tahoma" w:hAnsi="Tahoma" w:cs="Tahoma"/>
          <w:sz w:val="18"/>
          <w:szCs w:val="18"/>
        </w:rPr>
        <w:t xml:space="preserve">, и приобретающим продукцию в </w:t>
      </w:r>
      <w:r>
        <w:rPr>
          <w:rFonts w:ascii="Tahoma" w:hAnsi="Tahoma" w:cs="Tahoma"/>
          <w:sz w:val="18"/>
          <w:szCs w:val="18"/>
        </w:rPr>
        <w:t xml:space="preserve">целях осуществления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предпринимательской деятельности, осуществляется по договору поставки,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заключаемому с Продавцом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в письменной форме, в том числе, на основании разового договора поставки/купли-продажи.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Физическое лицо</w:t>
      </w:r>
      <w:r>
        <w:rPr>
          <w:rFonts w:ascii="Tahoma" w:hAnsi="Tahoma" w:cs="Tahoma"/>
          <w:sz w:val="18"/>
          <w:szCs w:val="18"/>
        </w:rPr>
        <w:t xml:space="preserve">, не зарегистрированное в качестве индивидуального предпринимателя, но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приобретающее продукцию в целях ее реализации и/или использования не для личных и/или бытовых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нужд, но для осуществления деятельности, отвечающей признакам предпринимательской, не является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Стороной настоящего Договора.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1.3.  </w:t>
      </w:r>
      <w:r>
        <w:rPr>
          <w:rFonts w:ascii="Tahoma" w:hAnsi="Tahoma" w:cs="Tahoma"/>
          <w:sz w:val="18"/>
          <w:szCs w:val="18"/>
        </w:rPr>
        <w:t xml:space="preserve">Оферта – предложение Продавца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адресованное неопределенному кругу физических лиц заключить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договор купли-продажи.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1.4.  Акцепт  оферты  -  принятие  Покупателем  условий  настоящего  Договора,  означающее  полное  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безоговорочное  согласие  с  ее  условиями.  Акцепт  оферты  производится  путем  совершения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конклюдент</w:t>
      </w:r>
      <w:r>
        <w:rPr>
          <w:rFonts w:ascii="Tahoma" w:hAnsi="Tahoma" w:cs="Tahoma"/>
          <w:sz w:val="18"/>
          <w:szCs w:val="18"/>
        </w:rPr>
        <w:t xml:space="preserve">ных действий Покупателем, в том </w:t>
      </w:r>
      <w:r>
        <w:rPr>
          <w:rFonts w:ascii="Tahoma" w:hAnsi="Tahoma" w:cs="Tahoma"/>
          <w:sz w:val="18"/>
          <w:szCs w:val="18"/>
        </w:rPr>
        <w:t xml:space="preserve">числе путем оплаты Товара или  размещения заказа на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продукцию.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1.5.  </w:t>
      </w:r>
      <w:r>
        <w:rPr>
          <w:rFonts w:ascii="Tahoma" w:hAnsi="Tahoma" w:cs="Tahoma"/>
          <w:sz w:val="18"/>
          <w:szCs w:val="18"/>
        </w:rPr>
        <w:t xml:space="preserve">Товар (именуется также – Продукция) – продукция</w:t>
      </w:r>
      <w:r>
        <w:rPr>
          <w:rFonts w:ascii="Tahoma" w:hAnsi="Tahoma" w:cs="Tahoma"/>
          <w:sz w:val="18"/>
          <w:szCs w:val="18"/>
        </w:rPr>
        <w:t xml:space="preserve"> легкой промышленности, наименование,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ассортимент и количество</w:t>
      </w:r>
      <w:r>
        <w:rPr>
          <w:rFonts w:ascii="Tahoma" w:hAnsi="Tahoma" w:cs="Tahoma"/>
          <w:sz w:val="18"/>
          <w:szCs w:val="18"/>
        </w:rPr>
        <w:t xml:space="preserve"> которой </w:t>
      </w:r>
      <w:r>
        <w:rPr>
          <w:rFonts w:ascii="Tahoma" w:hAnsi="Tahoma" w:cs="Tahoma"/>
          <w:sz w:val="18"/>
          <w:szCs w:val="18"/>
        </w:rPr>
        <w:t xml:space="preserve">устанавливается Сторонами</w:t>
      </w:r>
      <w:r>
        <w:rPr>
          <w:rFonts w:ascii="Tahoma" w:hAnsi="Tahoma" w:cs="Tahoma"/>
          <w:sz w:val="18"/>
          <w:szCs w:val="18"/>
        </w:rPr>
        <w:t xml:space="preserve"> на основании заказа Покупателя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товарно-передаточной документации (чек, товарная накладная и т.п.).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1.6.  Заказ – одна или несколько товарных позиций из ассортиментного перечня, размещенного на интернет-сайте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en-US"/>
        </w:rPr>
        <w:t xml:space="preserve">solarblock</w:t>
      </w:r>
      <w:r>
        <w:rPr>
          <w:rFonts w:ascii="Tahoma" w:hAnsi="Tahoma" w:cs="Tahoma"/>
          <w:sz w:val="18"/>
          <w:szCs w:val="18"/>
        </w:rPr>
        <w:t xml:space="preserve">.</w:t>
      </w:r>
      <w:r>
        <w:rPr>
          <w:rFonts w:ascii="Tahoma" w:hAnsi="Tahoma" w:cs="Tahoma"/>
          <w:sz w:val="18"/>
          <w:szCs w:val="18"/>
        </w:rPr>
        <w:t xml:space="preserve">ru</w:t>
      </w:r>
      <w:r>
        <w:rPr>
          <w:rFonts w:ascii="Tahoma" w:hAnsi="Tahoma" w:cs="Tahoma"/>
          <w:sz w:val="18"/>
          <w:szCs w:val="18"/>
        </w:rPr>
        <w:t xml:space="preserve"> или</w:t>
      </w:r>
      <w:r>
        <w:rPr>
          <w:rFonts w:ascii="Tahoma" w:hAnsi="Tahoma" w:cs="Tahoma"/>
          <w:sz w:val="18"/>
          <w:szCs w:val="18"/>
        </w:rPr>
        <w:t xml:space="preserve"> в каталогах, выбранные и </w:t>
      </w:r>
      <w:r>
        <w:rPr>
          <w:rFonts w:ascii="Tahoma" w:hAnsi="Tahoma" w:cs="Tahoma"/>
          <w:sz w:val="18"/>
          <w:szCs w:val="18"/>
        </w:rPr>
        <w:t xml:space="preserve">указанные Покупателем</w:t>
      </w:r>
      <w:r>
        <w:rPr>
          <w:rFonts w:ascii="Tahoma" w:hAnsi="Tahoma" w:cs="Tahoma"/>
          <w:sz w:val="18"/>
          <w:szCs w:val="18"/>
        </w:rPr>
        <w:t xml:space="preserve">, как </w:t>
      </w:r>
      <w:r>
        <w:rPr>
          <w:rFonts w:ascii="Tahoma" w:hAnsi="Tahoma" w:cs="Tahoma"/>
          <w:sz w:val="18"/>
          <w:szCs w:val="18"/>
        </w:rPr>
        <w:t xml:space="preserve">желаемые к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приобретению у Продавца. Наличие Товара, готового к передаче Покупателю, уточняется Продавцом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при подтверждении заказа Покупателя.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Все информационные материалы, представленные на интернет-сайте, носят справочный характер и не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могут в полной мере передавать достоверную информацию о свойствах и характеристиках товара.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случае возникновения вопросов, </w:t>
      </w:r>
      <w:r>
        <w:rPr>
          <w:rFonts w:ascii="Tahoma" w:hAnsi="Tahoma" w:cs="Tahoma"/>
          <w:sz w:val="18"/>
          <w:szCs w:val="18"/>
        </w:rPr>
        <w:t xml:space="preserve">касающихся характеристик товара</w:t>
      </w:r>
      <w:r>
        <w:rPr>
          <w:rFonts w:ascii="Tahoma" w:hAnsi="Tahoma" w:cs="Tahoma"/>
          <w:sz w:val="18"/>
          <w:szCs w:val="18"/>
        </w:rPr>
        <w:t xml:space="preserve">, перед оформлением заказа,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Покупатель должен обратиться к Продавцу за уточнением.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1.7. Подтверждение </w:t>
      </w:r>
      <w:r>
        <w:rPr>
          <w:rFonts w:ascii="Tahoma" w:hAnsi="Tahoma" w:cs="Tahoma"/>
          <w:sz w:val="18"/>
          <w:szCs w:val="18"/>
        </w:rPr>
        <w:t xml:space="preserve">заказа - сообщение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Продавца о получении заказа от Покупателя и принятие такого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заказа к исполнению</w:t>
      </w:r>
      <w:r>
        <w:rPr>
          <w:rFonts w:ascii="Tahoma" w:hAnsi="Tahoma" w:cs="Tahoma"/>
          <w:sz w:val="18"/>
          <w:szCs w:val="18"/>
        </w:rPr>
        <w:t xml:space="preserve">.  Сообщение Продавца о </w:t>
      </w:r>
      <w:r>
        <w:rPr>
          <w:rFonts w:ascii="Tahoma" w:hAnsi="Tahoma" w:cs="Tahoma"/>
          <w:sz w:val="18"/>
          <w:szCs w:val="18"/>
        </w:rPr>
        <w:t xml:space="preserve">подтверждении заказа должно быть осуществлено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форме, позволяющей без сомнений признать</w:t>
      </w:r>
      <w:r>
        <w:rPr>
          <w:rFonts w:ascii="Tahoma" w:hAnsi="Tahoma" w:cs="Tahoma"/>
          <w:sz w:val="18"/>
          <w:szCs w:val="18"/>
        </w:rPr>
        <w:t xml:space="preserve">, что заказ </w:t>
      </w:r>
      <w:r>
        <w:rPr>
          <w:rFonts w:ascii="Tahoma" w:hAnsi="Tahoma" w:cs="Tahoma"/>
          <w:sz w:val="18"/>
          <w:szCs w:val="18"/>
        </w:rPr>
        <w:t xml:space="preserve">подтвержден и принят</w:t>
      </w:r>
      <w:r>
        <w:rPr>
          <w:rFonts w:ascii="Tahoma" w:hAnsi="Tahoma" w:cs="Tahoma"/>
          <w:sz w:val="18"/>
          <w:szCs w:val="18"/>
        </w:rPr>
        <w:t xml:space="preserve"> к исполнению.  В  том</w:t>
      </w:r>
      <w:r>
        <w:rPr>
          <w:rFonts w:ascii="Tahoma" w:hAnsi="Tahoma" w:cs="Tahoma"/>
          <w:sz w:val="18"/>
          <w:szCs w:val="18"/>
        </w:rPr>
        <w:t xml:space="preserve"> ч</w:t>
      </w:r>
      <w:r>
        <w:rPr>
          <w:rFonts w:ascii="Tahoma" w:hAnsi="Tahoma" w:cs="Tahoma"/>
          <w:sz w:val="18"/>
          <w:szCs w:val="18"/>
        </w:rPr>
        <w:t xml:space="preserve">исле  формой  такого  подтверждения  может  являться  выставление  Счета  на  оплату.  Подтверждение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заказа осуществляется путем звонка, смс-оповещения, письма по электронной почте, телефонограммы,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сообщения в мессенджерах или социальных сетях на выбор Продавца. Заказ может быть подтвержден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части в зависимости от наличия соответствующего Товара на складе, соответствия Товара требованиям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заказа Покупателя и прочим условиям.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1.8. Интернет-</w:t>
      </w:r>
      <w:r>
        <w:rPr>
          <w:rFonts w:ascii="Tahoma" w:hAnsi="Tahoma" w:cs="Tahoma"/>
          <w:sz w:val="18"/>
          <w:szCs w:val="18"/>
        </w:rPr>
        <w:t xml:space="preserve">сайт – информационный</w:t>
      </w:r>
      <w:r>
        <w:rPr>
          <w:rFonts w:ascii="Tahoma" w:hAnsi="Tahoma" w:cs="Tahoma"/>
          <w:sz w:val="18"/>
          <w:szCs w:val="18"/>
        </w:rPr>
        <w:t xml:space="preserve"> ресурс по </w:t>
      </w:r>
      <w:r>
        <w:rPr>
          <w:rFonts w:ascii="Tahoma" w:hAnsi="Tahoma" w:cs="Tahoma"/>
          <w:sz w:val="18"/>
          <w:szCs w:val="18"/>
        </w:rPr>
        <w:t xml:space="preserve">адресу solarblock.ru</w:t>
      </w:r>
      <w:r>
        <w:rPr>
          <w:rFonts w:ascii="Tahoma" w:hAnsi="Tahoma" w:cs="Tahoma"/>
          <w:sz w:val="18"/>
          <w:szCs w:val="18"/>
        </w:rPr>
        <w:t xml:space="preserve">, на котором размещена доступная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третьим лицам информация</w:t>
      </w:r>
      <w:r>
        <w:rPr>
          <w:rFonts w:ascii="Tahoma" w:hAnsi="Tahoma" w:cs="Tahoma"/>
          <w:sz w:val="18"/>
          <w:szCs w:val="18"/>
        </w:rPr>
        <w:t xml:space="preserve"> о Продавце, ассортименте предоставляемой к продаже продукции,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информация для потребителей, включая рекомендации по эксплуатации, предъявлению претензий 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качеству товара, контактные данные Продавца.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1.9. Регламент предъявления </w:t>
      </w:r>
      <w:r>
        <w:rPr>
          <w:rFonts w:ascii="Tahoma" w:hAnsi="Tahoma" w:cs="Tahoma"/>
          <w:sz w:val="18"/>
          <w:szCs w:val="18"/>
        </w:rPr>
        <w:t xml:space="preserve">претензий – порядок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предъявления Продавцу претензий в части, не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противоречащей условиям настоящего Договора</w:t>
      </w:r>
      <w:r>
        <w:rPr>
          <w:rFonts w:ascii="Tahoma" w:hAnsi="Tahoma" w:cs="Tahoma"/>
          <w:sz w:val="18"/>
          <w:szCs w:val="18"/>
        </w:rPr>
        <w:t xml:space="preserve">. Регламент, в частности, </w:t>
      </w:r>
      <w:r>
        <w:rPr>
          <w:rFonts w:ascii="Tahoma" w:hAnsi="Tahoma" w:cs="Tahoma"/>
          <w:sz w:val="18"/>
          <w:szCs w:val="18"/>
        </w:rPr>
        <w:t xml:space="preserve">устанавливает содержание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претензии, </w:t>
      </w:r>
      <w:r>
        <w:rPr>
          <w:rFonts w:ascii="Tahoma" w:hAnsi="Tahoma" w:cs="Tahoma"/>
          <w:sz w:val="18"/>
          <w:szCs w:val="18"/>
        </w:rPr>
        <w:t xml:space="preserve">перечень сведений и образцов, представляемых Покупателем, перечень подтверждающей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обстоятельства документации, представляемой вместе с </w:t>
      </w:r>
      <w:r>
        <w:rPr>
          <w:rFonts w:ascii="Tahoma" w:hAnsi="Tahoma" w:cs="Tahoma"/>
          <w:sz w:val="18"/>
          <w:szCs w:val="18"/>
        </w:rPr>
        <w:t xml:space="preserve">п</w:t>
      </w:r>
      <w:r>
        <w:rPr>
          <w:rFonts w:ascii="Tahoma" w:hAnsi="Tahoma" w:cs="Tahoma"/>
          <w:sz w:val="18"/>
          <w:szCs w:val="18"/>
        </w:rPr>
        <w:t xml:space="preserve">ретензией.</w:t>
      </w:r>
      <w:r>
        <w:rPr>
          <w:rFonts w:ascii="Tahoma" w:hAnsi="Tahoma" w:cs="Tahoma"/>
          <w:sz w:val="18"/>
          <w:szCs w:val="18"/>
        </w:rPr>
        <w:t xml:space="preserve"> И</w:t>
      </w:r>
      <w:r>
        <w:rPr>
          <w:rFonts w:ascii="Tahoma" w:hAnsi="Tahoma" w:cs="Tahoma"/>
          <w:sz w:val="18"/>
          <w:szCs w:val="18"/>
        </w:rPr>
        <w:t xml:space="preserve">ли </w:t>
      </w:r>
      <w:r>
        <w:rPr>
          <w:rFonts w:ascii="Tahoma" w:hAnsi="Tahoma" w:cs="Tahoma"/>
          <w:sz w:val="18"/>
          <w:szCs w:val="18"/>
        </w:rPr>
        <w:t xml:space="preserve">частично в любое время до момента совершения оплаты или передачи Товара согласно заказу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транспортной компании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для доставки Покупателю</w:t>
      </w:r>
      <w:r>
        <w:rPr>
          <w:rFonts w:ascii="Tahoma" w:hAnsi="Tahoma" w:cs="Tahoma"/>
          <w:sz w:val="18"/>
          <w:szCs w:val="18"/>
        </w:rPr>
        <w:t xml:space="preserve">. За </w:t>
      </w:r>
      <w:r>
        <w:rPr>
          <w:rFonts w:ascii="Tahoma" w:hAnsi="Tahoma" w:cs="Tahoma"/>
          <w:sz w:val="18"/>
          <w:szCs w:val="18"/>
        </w:rPr>
        <w:t xml:space="preserve">пределами указанных обстоятельств внесение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любых изменений в </w:t>
      </w:r>
      <w:r>
        <w:rPr>
          <w:rFonts w:ascii="Tahoma" w:hAnsi="Tahoma" w:cs="Tahoma"/>
          <w:sz w:val="18"/>
          <w:szCs w:val="18"/>
        </w:rPr>
        <w:t xml:space="preserve">заказ может</w:t>
      </w:r>
      <w:r>
        <w:rPr>
          <w:rFonts w:ascii="Tahoma" w:hAnsi="Tahoma" w:cs="Tahoma"/>
          <w:sz w:val="18"/>
          <w:szCs w:val="18"/>
        </w:rPr>
        <w:t xml:space="preserve"> быть инициировано только по обоюдному согласию Сторон.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Регламент </w:t>
      </w:r>
      <w:r>
        <w:rPr>
          <w:rFonts w:ascii="Tahoma" w:hAnsi="Tahoma" w:cs="Tahoma"/>
          <w:sz w:val="18"/>
          <w:szCs w:val="18"/>
        </w:rPr>
        <w:t xml:space="preserve">размещается Продавцом на официальном интернет</w:t>
      </w:r>
      <w:r>
        <w:rPr>
          <w:rFonts w:ascii="Tahoma" w:hAnsi="Tahoma" w:cs="Tahoma"/>
          <w:sz w:val="18"/>
          <w:szCs w:val="18"/>
        </w:rPr>
        <w:t xml:space="preserve">-</w:t>
      </w:r>
      <w:r>
        <w:rPr>
          <w:rFonts w:ascii="Tahoma" w:hAnsi="Tahoma" w:cs="Tahoma"/>
          <w:sz w:val="18"/>
          <w:szCs w:val="18"/>
        </w:rPr>
        <w:t xml:space="preserve">сайте solarblock.ru, подлежит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самостоятельному </w:t>
      </w:r>
      <w:r>
        <w:rPr>
          <w:rFonts w:ascii="Tahoma" w:hAnsi="Tahoma" w:cs="Tahoma"/>
          <w:sz w:val="18"/>
          <w:szCs w:val="18"/>
        </w:rPr>
        <w:t xml:space="preserve">первичному ознакомлению</w:t>
      </w:r>
      <w:r>
        <w:rPr>
          <w:rFonts w:ascii="Tahoma" w:hAnsi="Tahoma" w:cs="Tahoma"/>
          <w:sz w:val="18"/>
          <w:szCs w:val="18"/>
        </w:rPr>
        <w:t xml:space="preserve"> Покупателем перед размещением заказа и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последующем перед выставлением рекламаций.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Регламент </w:t>
      </w:r>
      <w:r>
        <w:rPr>
          <w:rFonts w:ascii="Tahoma" w:hAnsi="Tahoma" w:cs="Tahoma"/>
          <w:sz w:val="18"/>
          <w:szCs w:val="18"/>
        </w:rPr>
        <w:t xml:space="preserve">может быть</w:t>
      </w:r>
      <w:r>
        <w:rPr>
          <w:rFonts w:ascii="Tahoma" w:hAnsi="Tahoma" w:cs="Tahoma"/>
          <w:sz w:val="18"/>
          <w:szCs w:val="18"/>
        </w:rPr>
        <w:t xml:space="preserve"> передан Покупателю вместе с Товаром или предоставлен дополнительно по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электронной почте, указанной Покупателем.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2. Предмет Договора</w:t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2.1. Продавец </w:t>
      </w:r>
      <w:r>
        <w:rPr>
          <w:rFonts w:ascii="Tahoma" w:hAnsi="Tahoma" w:cs="Tahoma"/>
          <w:sz w:val="18"/>
          <w:szCs w:val="18"/>
        </w:rPr>
        <w:t xml:space="preserve">обязуется передать, а Покупатель принять и оплатить Товар в соответствии с условиями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настоящего Договора</w:t>
      </w:r>
      <w:r>
        <w:rPr>
          <w:rFonts w:ascii="Tahoma" w:hAnsi="Tahoma" w:cs="Tahoma"/>
          <w:sz w:val="18"/>
          <w:szCs w:val="18"/>
        </w:rPr>
        <w:t xml:space="preserve">.  Наименование, количество, ассортимент Товара и стоимость товара,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предоставляемого по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настоящему Договору, определяется в товарно-передаточной документации (чек,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товарная накладная и т.п.), исходя из соответствующего заказа.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2.2. Продавец настоящим заверяет и гарантирует, что Товар принадлежит ему на праве собственности, не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заложен, не арестован, не является предметом требования третьих лиц.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2.3. Совершая </w:t>
      </w:r>
      <w:r>
        <w:rPr>
          <w:rFonts w:ascii="Tahoma" w:hAnsi="Tahoma" w:cs="Tahoma"/>
          <w:sz w:val="18"/>
          <w:szCs w:val="18"/>
        </w:rPr>
        <w:t xml:space="preserve">заказ,</w:t>
      </w:r>
      <w:r>
        <w:rPr>
          <w:rFonts w:ascii="Tahoma" w:hAnsi="Tahoma" w:cs="Tahoma"/>
          <w:sz w:val="18"/>
          <w:szCs w:val="18"/>
        </w:rPr>
        <w:t xml:space="preserve"> Покупатель</w:t>
      </w:r>
      <w:r>
        <w:rPr>
          <w:rFonts w:ascii="Tahoma" w:hAnsi="Tahoma" w:cs="Tahoma"/>
          <w:sz w:val="18"/>
          <w:szCs w:val="18"/>
        </w:rPr>
        <w:t xml:space="preserve"> подтверждает, </w:t>
      </w:r>
      <w:r>
        <w:rPr>
          <w:rFonts w:ascii="Tahoma" w:hAnsi="Tahoma" w:cs="Tahoma"/>
          <w:sz w:val="18"/>
          <w:szCs w:val="18"/>
        </w:rPr>
        <w:t xml:space="preserve">что он</w:t>
      </w:r>
      <w:r>
        <w:rPr>
          <w:rFonts w:ascii="Tahoma" w:hAnsi="Tahoma" w:cs="Tahoma"/>
          <w:sz w:val="18"/>
          <w:szCs w:val="18"/>
        </w:rPr>
        <w:t xml:space="preserve"> знаком и согласен с условиями </w:t>
      </w:r>
      <w:r>
        <w:rPr>
          <w:rFonts w:ascii="Tahoma" w:hAnsi="Tahoma" w:cs="Tahoma"/>
          <w:sz w:val="18"/>
          <w:szCs w:val="18"/>
        </w:rPr>
        <w:t xml:space="preserve">настоящего Договора</w:t>
      </w:r>
      <w:r>
        <w:rPr>
          <w:rFonts w:ascii="Tahoma" w:hAnsi="Tahoma" w:cs="Tahoma"/>
          <w:sz w:val="18"/>
          <w:szCs w:val="18"/>
        </w:rPr>
        <w:t xml:space="preserve">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условия ему понятны и безоговорочно принимаются.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3. Оформление  заказа</w:t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3.1. Оформление заказа Покупателем доступно следующими способами: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3.1.1. Оформление с предварительной регистрацией на интернет-сайте (при наличии соответствующей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технической возможности интернет-сайта);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3.1.2. Оформление без регистрации на интернет-сайте через форму отправки заказа;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3.1.3. Оформление </w:t>
      </w:r>
      <w:r>
        <w:rPr>
          <w:rFonts w:ascii="Tahoma" w:hAnsi="Tahoma" w:cs="Tahoma"/>
          <w:sz w:val="18"/>
          <w:szCs w:val="18"/>
        </w:rPr>
        <w:t xml:space="preserve">через оператора</w:t>
      </w:r>
      <w:r>
        <w:rPr>
          <w:rFonts w:ascii="Tahoma" w:hAnsi="Tahoma" w:cs="Tahoma"/>
          <w:sz w:val="18"/>
          <w:szCs w:val="18"/>
        </w:rPr>
        <w:t xml:space="preserve"> сайта путем звонка на телефонные номера Продавца, отправки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сообщения на электронную почту, через мессенджеры или онлайн-чат на интернет-сайте.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3.2. Регистрация на сайте предполагает регистрацию личного кабинета для использования дополнительного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функционала сайта.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Размещени</w:t>
      </w:r>
      <w:r>
        <w:rPr>
          <w:rFonts w:ascii="Tahoma" w:hAnsi="Tahoma" w:cs="Tahoma"/>
          <w:sz w:val="18"/>
          <w:szCs w:val="18"/>
        </w:rPr>
        <w:t xml:space="preserve">е</w:t>
      </w:r>
      <w:r>
        <w:rPr>
          <w:rFonts w:ascii="Tahoma" w:hAnsi="Tahoma" w:cs="Tahoma"/>
          <w:sz w:val="18"/>
          <w:szCs w:val="18"/>
        </w:rPr>
        <w:t xml:space="preserve"> заказа Покупателем на интернет</w:t>
      </w:r>
      <w:r>
        <w:rPr>
          <w:rFonts w:ascii="Tahoma" w:hAnsi="Tahoma" w:cs="Tahoma"/>
          <w:sz w:val="18"/>
          <w:szCs w:val="18"/>
        </w:rPr>
        <w:t xml:space="preserve">-</w:t>
      </w:r>
      <w:r>
        <w:rPr>
          <w:rFonts w:ascii="Tahoma" w:hAnsi="Tahoma" w:cs="Tahoma"/>
          <w:sz w:val="18"/>
          <w:szCs w:val="18"/>
        </w:rPr>
        <w:t xml:space="preserve">сайте признается конклюдентным действием принятия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Политики конфиденциальности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интернет</w:t>
      </w:r>
      <w:r>
        <w:rPr>
          <w:rFonts w:ascii="Tahoma" w:hAnsi="Tahoma" w:cs="Tahoma"/>
          <w:sz w:val="18"/>
          <w:szCs w:val="18"/>
        </w:rPr>
        <w:t xml:space="preserve">-сайта Продавца. </w:t>
      </w:r>
      <w:r>
        <w:rPr>
          <w:rFonts w:ascii="Tahoma" w:hAnsi="Tahoma" w:cs="Tahoma"/>
          <w:sz w:val="18"/>
          <w:szCs w:val="18"/>
        </w:rPr>
        <w:t xml:space="preserve">Размещение заказа Покупателем вне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зависимости от формы размещения признается конклюдентным действием принятия Правил обработки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персональных данных, размещенных на интернет-сайте.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3.3. При размещени</w:t>
      </w:r>
      <w:r>
        <w:rPr>
          <w:rFonts w:ascii="Tahoma" w:hAnsi="Tahoma" w:cs="Tahoma"/>
          <w:sz w:val="18"/>
          <w:szCs w:val="18"/>
        </w:rPr>
        <w:t xml:space="preserve">и</w:t>
      </w:r>
      <w:r>
        <w:rPr>
          <w:rFonts w:ascii="Tahoma" w:hAnsi="Tahoma" w:cs="Tahoma"/>
          <w:sz w:val="18"/>
          <w:szCs w:val="18"/>
        </w:rPr>
        <w:t xml:space="preserve"> заказа Покупатель указывает наименование товарной позиции либо ее артикул,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количество продукции в установленных Продавцом единицах измерения, а также указывает желаемый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способ оплаты и способ доставки из возможных вариантов, размещенных на интернет-сайте Продавца.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Покупатель вправе предоставить Продавцу иную информацию, необходимую для подтверждения 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исполнения такого заказа.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3.4.  Товар в виде пленки отпускается Продавцом на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метраж</w:t>
      </w:r>
      <w:r>
        <w:rPr>
          <w:rFonts w:ascii="Tahoma" w:hAnsi="Tahoma" w:cs="Tahoma"/>
          <w:sz w:val="18"/>
          <w:szCs w:val="18"/>
        </w:rPr>
        <w:t xml:space="preserve"> и в рулонах</w:t>
      </w:r>
      <w:r>
        <w:rPr>
          <w:rFonts w:ascii="Tahoma" w:hAnsi="Tahoma" w:cs="Tahoma"/>
          <w:sz w:val="18"/>
          <w:szCs w:val="18"/>
        </w:rPr>
        <w:t xml:space="preserve">, инструмент в штуках.</w:t>
      </w:r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3.5.  Продавец самостоятельно определяет способ формирования груза, характер упаковки и форму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сортировки такой </w:t>
      </w:r>
      <w:r>
        <w:rPr>
          <w:rFonts w:ascii="Tahoma" w:hAnsi="Tahoma" w:cs="Tahoma"/>
          <w:sz w:val="18"/>
          <w:szCs w:val="18"/>
        </w:rPr>
        <w:t xml:space="preserve">пленки, исходя</w:t>
      </w:r>
      <w:r>
        <w:rPr>
          <w:rFonts w:ascii="Tahoma" w:hAnsi="Tahoma" w:cs="Tahoma"/>
          <w:sz w:val="18"/>
          <w:szCs w:val="18"/>
        </w:rPr>
        <w:t xml:space="preserve"> из обеспечения безопасности и целостности Товара при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транспортировке и хранении.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3.6.  Также при размещении заказа Покупатель указывает следующие персональные </w:t>
      </w:r>
      <w:r>
        <w:rPr>
          <w:rFonts w:ascii="Tahoma" w:hAnsi="Tahoma" w:cs="Tahoma"/>
          <w:sz w:val="18"/>
          <w:szCs w:val="18"/>
        </w:rPr>
        <w:t xml:space="preserve">д</w:t>
      </w:r>
      <w:r>
        <w:rPr>
          <w:rFonts w:ascii="Tahoma" w:hAnsi="Tahoma" w:cs="Tahoma"/>
          <w:sz w:val="18"/>
          <w:szCs w:val="18"/>
        </w:rPr>
        <w:t xml:space="preserve">анные: ФИО, адрес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доставки товара, адрес контактной электронной почты и номер контактного мобильного телефона.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3.7.  Продавец не несет ответственности за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точность и правильность информации, предоставляемой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Покупателем.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3.8.  Продавец производит подтверждение заказа Покупателя путем уведомления Покупателя по телефону,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электронной 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почте или с </w:t>
      </w:r>
      <w:r>
        <w:rPr>
          <w:rFonts w:ascii="Tahoma" w:hAnsi="Tahoma" w:cs="Tahoma"/>
          <w:sz w:val="18"/>
          <w:szCs w:val="18"/>
        </w:rPr>
        <w:t xml:space="preserve">помощью формы отправки заказа на интернет</w:t>
      </w:r>
      <w:r>
        <w:rPr>
          <w:rFonts w:ascii="Tahoma" w:hAnsi="Tahoma" w:cs="Tahoma"/>
          <w:sz w:val="18"/>
          <w:szCs w:val="18"/>
        </w:rPr>
        <w:t xml:space="preserve">-</w:t>
      </w:r>
      <w:r>
        <w:rPr>
          <w:rFonts w:ascii="Tahoma" w:hAnsi="Tahoma" w:cs="Tahoma"/>
          <w:sz w:val="18"/>
          <w:szCs w:val="18"/>
        </w:rPr>
        <w:t xml:space="preserve">сайте и предоставляет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Покупателю требование</w:t>
      </w:r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об оплате (в форме выставления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счета, направления ссылки, Интернет</w:t>
      </w:r>
      <w:r>
        <w:rPr>
          <w:rFonts w:ascii="Tahoma" w:hAnsi="Tahoma" w:cs="Tahoma"/>
          <w:sz w:val="18"/>
          <w:szCs w:val="18"/>
        </w:rPr>
        <w:t xml:space="preserve">-</w:t>
      </w:r>
      <w:r>
        <w:rPr>
          <w:rFonts w:ascii="Tahoma" w:hAnsi="Tahoma" w:cs="Tahoma"/>
          <w:sz w:val="18"/>
          <w:szCs w:val="18"/>
        </w:rPr>
        <w:t xml:space="preserve">эквайринга или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деловой переписки) для</w:t>
      </w:r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оплаты стоимости заказанного Товара с учетом всех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согласованных дополнительных услуг и товаров.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3.9.  В случае отсутствия в наличии товарной позиции, на которую Покупателем размещен заказ, Продавец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уведомляет 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Покупателя об этом и согласовывает исключение позиции данной товарной позиции из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заказа либо замену на </w:t>
      </w:r>
      <w:r>
        <w:rPr>
          <w:rFonts w:ascii="Tahoma" w:hAnsi="Tahoma" w:cs="Tahoma"/>
          <w:sz w:val="18"/>
          <w:szCs w:val="18"/>
        </w:rPr>
        <w:t xml:space="preserve">иную, </w:t>
      </w:r>
      <w:r>
        <w:rPr>
          <w:rFonts w:ascii="Tahoma" w:hAnsi="Tahoma" w:cs="Tahoma"/>
          <w:sz w:val="18"/>
          <w:szCs w:val="18"/>
        </w:rPr>
        <w:t xml:space="preserve">имеющуюся</w:t>
      </w:r>
      <w:r>
        <w:rPr>
          <w:rFonts w:ascii="Tahoma" w:hAnsi="Tahoma" w:cs="Tahoma"/>
          <w:sz w:val="18"/>
          <w:szCs w:val="18"/>
        </w:rPr>
        <w:t xml:space="preserve"> в наличии на складе Продавца.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3.10. Заказ </w:t>
      </w:r>
      <w:r>
        <w:rPr>
          <w:rFonts w:ascii="Tahoma" w:hAnsi="Tahoma" w:cs="Tahoma"/>
          <w:sz w:val="18"/>
          <w:szCs w:val="18"/>
        </w:rPr>
        <w:t xml:space="preserve">может быть отменен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изменен или дополнен как Покупателем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так 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Продавцом </w:t>
      </w:r>
      <w:r>
        <w:rPr>
          <w:rFonts w:ascii="Tahoma" w:hAnsi="Tahoma" w:cs="Tahoma"/>
          <w:sz w:val="18"/>
          <w:szCs w:val="18"/>
        </w:rPr>
        <w:t xml:space="preserve">до </w:t>
      </w:r>
      <w:r>
        <w:rPr>
          <w:rFonts w:ascii="Tahoma" w:hAnsi="Tahoma" w:cs="Tahoma"/>
          <w:sz w:val="18"/>
          <w:szCs w:val="18"/>
        </w:rPr>
        <w:t xml:space="preserve">полностью </w:t>
      </w:r>
      <w:r>
        <w:rPr>
          <w:rFonts w:ascii="Tahoma" w:hAnsi="Tahoma" w:cs="Tahoma"/>
          <w:sz w:val="18"/>
          <w:szCs w:val="18"/>
        </w:rPr>
        <w:t xml:space="preserve">передачи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ему Товара и проставления</w:t>
      </w:r>
      <w:r>
        <w:rPr>
          <w:rFonts w:ascii="Tahoma" w:hAnsi="Tahoma" w:cs="Tahoma"/>
          <w:sz w:val="18"/>
          <w:szCs w:val="18"/>
        </w:rPr>
        <w:t xml:space="preserve"> получателем Товара подписи в документах, подтверждающих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доставку Заказа.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3.11</w:t>
      </w:r>
      <w:r>
        <w:rPr>
          <w:rFonts w:ascii="Tahoma" w:hAnsi="Tahoma" w:cs="Tahoma"/>
          <w:sz w:val="18"/>
          <w:szCs w:val="18"/>
        </w:rPr>
        <w:t xml:space="preserve">. При </w:t>
      </w:r>
      <w:r>
        <w:rPr>
          <w:rFonts w:ascii="Tahoma" w:hAnsi="Tahoma" w:cs="Tahoma"/>
          <w:sz w:val="18"/>
          <w:szCs w:val="18"/>
        </w:rPr>
        <w:t xml:space="preserve">вручении предоплаченного Товара лицо, осуществляющее доставку Товара, вправе затребовать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документ, удостоверяющий личность получателя, а также указать тип и номер предоставленного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получателем документа на квитанции к заказу на Товар.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4. Оплата заказа</w:t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4.1.  Возможные способы оплаты Товара Покупатель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вправе уточнить у Продавца при размещении заказа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или </w:t>
      </w:r>
      <w:r>
        <w:rPr>
          <w:rFonts w:ascii="Tahoma" w:hAnsi="Tahoma" w:cs="Tahoma"/>
          <w:sz w:val="18"/>
          <w:szCs w:val="18"/>
        </w:rPr>
        <w:t xml:space="preserve">перед размещением</w:t>
      </w:r>
      <w:r>
        <w:rPr>
          <w:rFonts w:ascii="Tahoma" w:hAnsi="Tahoma" w:cs="Tahoma"/>
          <w:sz w:val="18"/>
          <w:szCs w:val="18"/>
        </w:rPr>
        <w:t xml:space="preserve"> заказа по телефону, электронной </w:t>
      </w:r>
      <w:r>
        <w:rPr>
          <w:rFonts w:ascii="Tahoma" w:hAnsi="Tahoma" w:cs="Tahoma"/>
          <w:sz w:val="18"/>
          <w:szCs w:val="18"/>
        </w:rPr>
        <w:t xml:space="preserve">почте или через форму обратной связи на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интернет-сайте.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4.2.  Если иное </w:t>
      </w:r>
      <w:r>
        <w:rPr>
          <w:rFonts w:ascii="Tahoma" w:hAnsi="Tahoma" w:cs="Tahoma"/>
          <w:sz w:val="18"/>
          <w:szCs w:val="18"/>
        </w:rPr>
        <w:t xml:space="preserve">не согласовано дополнительно, оплата товара, согласно подтвержденному заказу,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производится </w:t>
      </w:r>
      <w:r>
        <w:rPr>
          <w:rFonts w:ascii="Tahoma" w:hAnsi="Tahoma" w:cs="Tahoma"/>
          <w:sz w:val="18"/>
          <w:szCs w:val="18"/>
        </w:rPr>
        <w:t xml:space="preserve">на </w:t>
      </w:r>
      <w:r>
        <w:rPr>
          <w:rFonts w:ascii="Tahoma" w:hAnsi="Tahoma" w:cs="Tahoma"/>
          <w:sz w:val="18"/>
          <w:szCs w:val="18"/>
        </w:rPr>
        <w:t xml:space="preserve">условиях</w:t>
      </w:r>
      <w:r>
        <w:rPr>
          <w:rFonts w:ascii="Tahoma" w:hAnsi="Tahoma" w:cs="Tahoma"/>
          <w:sz w:val="18"/>
          <w:szCs w:val="18"/>
        </w:rPr>
        <w:t xml:space="preserve"> полной </w:t>
      </w:r>
      <w:r>
        <w:rPr>
          <w:rFonts w:ascii="Tahoma" w:hAnsi="Tahoma" w:cs="Tahoma"/>
          <w:sz w:val="18"/>
          <w:szCs w:val="18"/>
        </w:rPr>
        <w:t xml:space="preserve">предварительной оплаты</w:t>
      </w:r>
      <w:r>
        <w:rPr>
          <w:rFonts w:ascii="Tahoma" w:hAnsi="Tahoma" w:cs="Tahoma"/>
          <w:sz w:val="18"/>
          <w:szCs w:val="18"/>
        </w:rPr>
        <w:t xml:space="preserve">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4.3.  Цена на </w:t>
      </w:r>
      <w:r>
        <w:rPr>
          <w:rFonts w:ascii="Tahoma" w:hAnsi="Tahoma" w:cs="Tahoma"/>
          <w:sz w:val="18"/>
          <w:szCs w:val="18"/>
        </w:rPr>
        <w:t xml:space="preserve">товарные позиции указывается на интернет</w:t>
      </w:r>
      <w:r>
        <w:rPr>
          <w:rFonts w:ascii="Tahoma" w:hAnsi="Tahoma" w:cs="Tahoma"/>
          <w:sz w:val="18"/>
          <w:szCs w:val="18"/>
        </w:rPr>
        <w:t xml:space="preserve">-сайте. В случае ошибочного или неактуального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указания </w:t>
      </w:r>
      <w:r>
        <w:rPr>
          <w:rFonts w:ascii="Tahoma" w:hAnsi="Tahoma" w:cs="Tahoma"/>
          <w:sz w:val="18"/>
          <w:szCs w:val="18"/>
        </w:rPr>
        <w:t xml:space="preserve">цены заказанного</w:t>
      </w:r>
      <w:r>
        <w:rPr>
          <w:rFonts w:ascii="Tahoma" w:hAnsi="Tahoma" w:cs="Tahoma"/>
          <w:sz w:val="18"/>
          <w:szCs w:val="18"/>
        </w:rPr>
        <w:t xml:space="preserve"> Покупателем Товара, Продавец информирует об этом Покупателя </w:t>
      </w:r>
      <w:r>
        <w:rPr>
          <w:rFonts w:ascii="Tahoma" w:hAnsi="Tahoma" w:cs="Tahoma"/>
          <w:sz w:val="18"/>
          <w:szCs w:val="18"/>
        </w:rPr>
        <w:t xml:space="preserve">д</w:t>
      </w:r>
      <w:r>
        <w:rPr>
          <w:rFonts w:ascii="Tahoma" w:hAnsi="Tahoma" w:cs="Tahoma"/>
          <w:sz w:val="18"/>
          <w:szCs w:val="18"/>
        </w:rPr>
        <w:t xml:space="preserve">ля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подтверждения заказа по исправленной цене либо отмены заказа.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4.4.  Полная стоимость заказа и актуальная цена на Товар указывается Продавцом в требовании об оплате (а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равно счете, деловой переписке, при оформлении заказа на интернет-сайте), отображение стоимостных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 иных характеристик Товара </w:t>
      </w:r>
      <w:r>
        <w:rPr>
          <w:rFonts w:ascii="Tahoma" w:hAnsi="Tahoma" w:cs="Tahoma"/>
          <w:sz w:val="18"/>
          <w:szCs w:val="18"/>
        </w:rPr>
        <w:t xml:space="preserve">на интернет</w:t>
      </w:r>
      <w:r>
        <w:rPr>
          <w:rFonts w:ascii="Tahoma" w:hAnsi="Tahoma" w:cs="Tahoma"/>
          <w:sz w:val="18"/>
          <w:szCs w:val="18"/>
        </w:rPr>
        <w:t xml:space="preserve">-</w:t>
      </w:r>
      <w:r>
        <w:rPr>
          <w:rFonts w:ascii="Tahoma" w:hAnsi="Tahoma" w:cs="Tahoma"/>
          <w:sz w:val="18"/>
          <w:szCs w:val="18"/>
        </w:rPr>
        <w:t xml:space="preserve">сайте Продавца, а равно третьих лиц, само по себе не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признается Сторонами и не является публичной офертой.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4.5.  Срок оплаты </w:t>
      </w:r>
      <w:r>
        <w:rPr>
          <w:rFonts w:ascii="Tahoma" w:hAnsi="Tahoma" w:cs="Tahoma"/>
          <w:sz w:val="18"/>
          <w:szCs w:val="18"/>
        </w:rPr>
        <w:t xml:space="preserve">заказов на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условиях полной предварительной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оплаты составляет три рабочих дня</w:t>
      </w:r>
      <w:r>
        <w:rPr>
          <w:rFonts w:ascii="Tahoma" w:hAnsi="Tahoma" w:cs="Tahoma"/>
          <w:sz w:val="18"/>
          <w:szCs w:val="18"/>
        </w:rPr>
        <w:t xml:space="preserve">. При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отсутствии факта поступления средств по истечении этого срока заказ отменяется.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4.6.  При поступлении средств за уже отмененный заказ, он может быть восстановлен при наличии данного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товара по указанной в отмененном заказе цене.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4.7.  Для заказов на условиях полной предварительной оплаты выдача, отправка или доставка заказа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осуществляется только после зачисления денежных средств Покупателя на расчетный счет Продавца</w:t>
      </w:r>
      <w:r>
        <w:rPr>
          <w:rFonts w:ascii="Tahoma" w:hAnsi="Tahoma" w:cs="Tahoma"/>
          <w:sz w:val="18"/>
          <w:szCs w:val="18"/>
        </w:rPr>
        <w:t xml:space="preserve">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4.8. </w:t>
      </w:r>
      <w:r>
        <w:rPr>
          <w:rFonts w:ascii="Tahoma" w:hAnsi="Tahoma" w:cs="Tahoma"/>
          <w:sz w:val="18"/>
          <w:szCs w:val="18"/>
        </w:rPr>
        <w:t xml:space="preserve">Оплата Товара осуществляется по реквизитам Продавца, указанным в счете или ином требовании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Продавца на оплату. Оплата Товара считается исполненной в полном объеме в момент поступлении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денежных средств на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расчетный счет Продавца.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5. Исполнение заказа</w:t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5.1. Условия осуществления выдачи, отправки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или доставки Товара согласно заказу, ориентировочный срок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ее 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осуществления, </w:t>
      </w:r>
      <w:r>
        <w:rPr>
          <w:rFonts w:ascii="Tahoma" w:hAnsi="Tahoma" w:cs="Tahoma"/>
          <w:sz w:val="18"/>
          <w:szCs w:val="18"/>
        </w:rPr>
        <w:t xml:space="preserve">ее </w:t>
      </w:r>
      <w:r>
        <w:rPr>
          <w:rFonts w:ascii="Tahoma" w:hAnsi="Tahoma" w:cs="Tahoma"/>
          <w:sz w:val="18"/>
          <w:szCs w:val="18"/>
        </w:rPr>
        <w:t xml:space="preserve">стоимость, устанавливаются </w:t>
      </w:r>
      <w:r>
        <w:rPr>
          <w:rFonts w:ascii="Tahoma" w:hAnsi="Tahoma" w:cs="Tahoma"/>
          <w:sz w:val="18"/>
          <w:szCs w:val="18"/>
        </w:rPr>
        <w:t xml:space="preserve">Продавцом </w:t>
      </w:r>
      <w:r>
        <w:rPr>
          <w:rFonts w:ascii="Tahoma" w:hAnsi="Tahoma" w:cs="Tahoma"/>
          <w:sz w:val="18"/>
          <w:szCs w:val="18"/>
        </w:rPr>
        <w:t xml:space="preserve">исходя из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собственных</w:t>
      </w:r>
      <w:r>
        <w:rPr>
          <w:rFonts w:ascii="Tahoma" w:hAnsi="Tahoma" w:cs="Tahoma"/>
          <w:sz w:val="18"/>
          <w:szCs w:val="18"/>
        </w:rPr>
        <w:t xml:space="preserve"> действующих тарифов</w:t>
      </w:r>
      <w:r>
        <w:rPr>
          <w:rFonts w:ascii="Tahoma" w:hAnsi="Tahoma" w:cs="Tahoma"/>
          <w:sz w:val="18"/>
          <w:szCs w:val="18"/>
        </w:rPr>
        <w:t xml:space="preserve">, тарифов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транспортн</w:t>
      </w:r>
      <w:r>
        <w:rPr>
          <w:rFonts w:ascii="Tahoma" w:hAnsi="Tahoma" w:cs="Tahoma"/>
          <w:sz w:val="18"/>
          <w:szCs w:val="18"/>
        </w:rPr>
        <w:t xml:space="preserve">ых или курьерской</w:t>
      </w:r>
      <w:r>
        <w:rPr>
          <w:rFonts w:ascii="Tahoma" w:hAnsi="Tahoma" w:cs="Tahoma"/>
          <w:sz w:val="18"/>
          <w:szCs w:val="18"/>
        </w:rPr>
        <w:t xml:space="preserve"> компани</w:t>
      </w:r>
      <w:r>
        <w:rPr>
          <w:rFonts w:ascii="Tahoma" w:hAnsi="Tahoma" w:cs="Tahoma"/>
          <w:sz w:val="18"/>
          <w:szCs w:val="18"/>
        </w:rPr>
        <w:t xml:space="preserve">й</w:t>
      </w:r>
      <w:r>
        <w:rPr>
          <w:rFonts w:ascii="Tahoma" w:hAnsi="Tahoma" w:cs="Tahoma"/>
          <w:sz w:val="18"/>
          <w:szCs w:val="18"/>
        </w:rPr>
        <w:t xml:space="preserve"> и доводятся до сведения Покупателя при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подтверждении заказа.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Доставка Товара может </w:t>
      </w:r>
      <w:r>
        <w:rPr>
          <w:rFonts w:ascii="Tahoma" w:hAnsi="Tahoma" w:cs="Tahoma"/>
          <w:sz w:val="18"/>
          <w:szCs w:val="18"/>
        </w:rPr>
        <w:t xml:space="preserve">быть осуществлена с привлечением транспортных компаний и курьерских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служб, определяемых </w:t>
      </w:r>
      <w:r>
        <w:rPr>
          <w:rFonts w:ascii="Tahoma" w:hAnsi="Tahoma" w:cs="Tahoma"/>
          <w:sz w:val="18"/>
          <w:szCs w:val="18"/>
        </w:rPr>
        <w:t xml:space="preserve">Поставщиком в одностороннем порядке.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5.2. </w:t>
      </w:r>
      <w:r>
        <w:rPr>
          <w:rFonts w:ascii="Tahoma" w:hAnsi="Tahoma" w:cs="Tahoma"/>
          <w:sz w:val="18"/>
          <w:szCs w:val="18"/>
        </w:rPr>
        <w:t xml:space="preserve">Согласованным способом</w:t>
      </w:r>
      <w:r>
        <w:rPr>
          <w:rFonts w:ascii="Tahoma" w:hAnsi="Tahoma" w:cs="Tahoma"/>
          <w:sz w:val="18"/>
          <w:szCs w:val="18"/>
        </w:rPr>
        <w:t xml:space="preserve"> доставки считается способ, выбранный Покупателем, из доступных способов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доставки в зависимости от указанного </w:t>
      </w:r>
      <w:r>
        <w:rPr>
          <w:rFonts w:ascii="Tahoma" w:hAnsi="Tahoma" w:cs="Tahoma"/>
          <w:sz w:val="18"/>
          <w:szCs w:val="18"/>
        </w:rPr>
        <w:t xml:space="preserve">им населенного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пункта при</w:t>
      </w:r>
      <w:r>
        <w:rPr>
          <w:rFonts w:ascii="Tahoma" w:hAnsi="Tahoma" w:cs="Tahoma"/>
          <w:sz w:val="18"/>
          <w:szCs w:val="18"/>
        </w:rPr>
        <w:t xml:space="preserve"> оформлении заказа.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5.3.  Возможными способами доставки заказов являются: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5.3.1. Доставка до адреса, указанного Покупателем в заказе.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5.4.  На момент согласования, а равно подтверждения заказа Покупателя стоимость доставки рассчитывается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в 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ориентировочных пределах. </w:t>
      </w:r>
      <w:r>
        <w:rPr>
          <w:rFonts w:ascii="Tahoma" w:hAnsi="Tahoma" w:cs="Tahoma"/>
          <w:sz w:val="18"/>
          <w:szCs w:val="18"/>
        </w:rPr>
        <w:t xml:space="preserve">Стоимость доставки каждого заказа рассчитывается индивидуально</w:t>
      </w:r>
      <w:r>
        <w:rPr>
          <w:rFonts w:ascii="Tahoma" w:hAnsi="Tahoma" w:cs="Tahoma"/>
          <w:sz w:val="18"/>
          <w:szCs w:val="18"/>
        </w:rPr>
        <w:t xml:space="preserve">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исходя из его </w:t>
      </w:r>
      <w:r>
        <w:rPr>
          <w:rFonts w:ascii="Tahoma" w:hAnsi="Tahoma" w:cs="Tahoma"/>
          <w:sz w:val="18"/>
          <w:szCs w:val="18"/>
        </w:rPr>
        <w:t xml:space="preserve">веса, </w:t>
      </w:r>
      <w:r>
        <w:rPr>
          <w:rFonts w:ascii="Tahoma" w:hAnsi="Tahoma" w:cs="Tahoma"/>
          <w:sz w:val="18"/>
          <w:szCs w:val="18"/>
        </w:rPr>
        <w:t xml:space="preserve">региона</w:t>
      </w:r>
      <w:r>
        <w:rPr>
          <w:rFonts w:ascii="Tahoma" w:hAnsi="Tahoma" w:cs="Tahoma"/>
          <w:sz w:val="18"/>
          <w:szCs w:val="18"/>
        </w:rPr>
        <w:t xml:space="preserve"> и способа доставки, и уточняется в момент передачи Продавцом Товара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транспортной компании или службе</w:t>
      </w:r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курьерской доставки</w:t>
      </w:r>
      <w:r>
        <w:rPr>
          <w:rFonts w:ascii="Tahoma" w:hAnsi="Tahoma" w:cs="Tahoma"/>
          <w:sz w:val="18"/>
          <w:szCs w:val="18"/>
        </w:rPr>
        <w:t xml:space="preserve">.  </w:t>
      </w:r>
      <w:r>
        <w:rPr>
          <w:rFonts w:ascii="Tahoma" w:hAnsi="Tahoma" w:cs="Tahoma"/>
          <w:sz w:val="18"/>
          <w:szCs w:val="18"/>
        </w:rPr>
        <w:t xml:space="preserve">Покупатель предупрежден о возможных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изменениях стоимости доставки, в св</w:t>
      </w:r>
      <w:r>
        <w:rPr>
          <w:rFonts w:ascii="Tahoma" w:hAnsi="Tahoma" w:cs="Tahoma"/>
          <w:sz w:val="18"/>
          <w:szCs w:val="18"/>
        </w:rPr>
        <w:t xml:space="preserve">язи с чем </w:t>
      </w:r>
      <w:r>
        <w:rPr>
          <w:rFonts w:ascii="Tahoma" w:hAnsi="Tahoma" w:cs="Tahoma"/>
          <w:sz w:val="18"/>
          <w:szCs w:val="18"/>
        </w:rPr>
        <w:t xml:space="preserve">дополнительное согласование уточненной стоимости не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производится.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При этом, если иное не </w:t>
      </w:r>
      <w:r>
        <w:rPr>
          <w:rFonts w:ascii="Tahoma" w:hAnsi="Tahoma" w:cs="Tahoma"/>
          <w:sz w:val="18"/>
          <w:szCs w:val="18"/>
        </w:rPr>
        <w:t xml:space="preserve">определено между Продавцом</w:t>
      </w:r>
      <w:r>
        <w:rPr>
          <w:rFonts w:ascii="Tahoma" w:hAnsi="Tahoma" w:cs="Tahoma"/>
          <w:sz w:val="18"/>
          <w:szCs w:val="18"/>
        </w:rPr>
        <w:t xml:space="preserve"> и Покупателем в письменной форме: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5.4.1. </w:t>
      </w:r>
      <w:r>
        <w:rPr>
          <w:rFonts w:ascii="Tahoma" w:hAnsi="Tahoma" w:cs="Tahoma"/>
          <w:sz w:val="18"/>
          <w:szCs w:val="18"/>
        </w:rPr>
        <w:t xml:space="preserve">В случае выбора</w:t>
      </w:r>
      <w:r>
        <w:rPr>
          <w:rFonts w:ascii="Tahoma" w:hAnsi="Tahoma" w:cs="Tahoma"/>
          <w:sz w:val="18"/>
          <w:szCs w:val="18"/>
        </w:rPr>
        <w:t xml:space="preserve"> доставки </w:t>
      </w:r>
      <w:r>
        <w:rPr>
          <w:rFonts w:ascii="Tahoma" w:hAnsi="Tahoma" w:cs="Tahoma"/>
          <w:sz w:val="18"/>
          <w:szCs w:val="18"/>
        </w:rPr>
        <w:t xml:space="preserve">до адреса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указанного Покупателем</w:t>
      </w:r>
      <w:r>
        <w:rPr>
          <w:rFonts w:ascii="Tahoma" w:hAnsi="Tahoma" w:cs="Tahoma"/>
          <w:sz w:val="18"/>
          <w:szCs w:val="18"/>
        </w:rPr>
        <w:t xml:space="preserve"> в </w:t>
      </w:r>
      <w:r>
        <w:rPr>
          <w:rFonts w:ascii="Tahoma" w:hAnsi="Tahoma" w:cs="Tahoma"/>
          <w:sz w:val="18"/>
          <w:szCs w:val="18"/>
        </w:rPr>
        <w:t xml:space="preserve">заказе (</w:t>
      </w:r>
      <w:r>
        <w:rPr>
          <w:rFonts w:ascii="Tahoma" w:hAnsi="Tahoma" w:cs="Tahoma"/>
          <w:sz w:val="18"/>
          <w:szCs w:val="18"/>
        </w:rPr>
        <w:t xml:space="preserve">п. 5.3.1.), Покупатель оплачивает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самостоятельно стоимость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доставки со склада транспортной компании или службы курьерской доставки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до адреса</w:t>
      </w:r>
      <w:r>
        <w:rPr>
          <w:rFonts w:ascii="Tahoma" w:hAnsi="Tahoma" w:cs="Tahoma"/>
          <w:sz w:val="18"/>
          <w:szCs w:val="18"/>
        </w:rPr>
        <w:t xml:space="preserve"> Покупателя </w:t>
      </w:r>
      <w:r>
        <w:rPr>
          <w:rFonts w:ascii="Tahoma" w:hAnsi="Tahoma" w:cs="Tahoma"/>
          <w:sz w:val="18"/>
          <w:szCs w:val="18"/>
        </w:rPr>
        <w:t xml:space="preserve">либо до адреса склада транспортной компании или службы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курьерской доставки в городе Покупателя (тариф «</w:t>
      </w:r>
      <w:r>
        <w:rPr>
          <w:rFonts w:ascii="Tahoma" w:hAnsi="Tahoma" w:cs="Tahoma"/>
          <w:sz w:val="18"/>
          <w:szCs w:val="18"/>
        </w:rPr>
        <w:t xml:space="preserve">склад-</w:t>
      </w:r>
      <w:r>
        <w:rPr>
          <w:rFonts w:ascii="Tahoma" w:hAnsi="Tahoma" w:cs="Tahoma"/>
          <w:sz w:val="18"/>
          <w:szCs w:val="18"/>
        </w:rPr>
        <w:t xml:space="preserve">дверь» либо «</w:t>
      </w:r>
      <w:r>
        <w:rPr>
          <w:rFonts w:ascii="Tahoma" w:hAnsi="Tahoma" w:cs="Tahoma"/>
          <w:sz w:val="18"/>
          <w:szCs w:val="18"/>
        </w:rPr>
        <w:t xml:space="preserve">склад-склад»). Продавец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проводит организацию доставки Товара в соответствии с </w:t>
      </w:r>
      <w:r>
        <w:rPr>
          <w:rFonts w:ascii="Tahoma" w:hAnsi="Tahoma" w:cs="Tahoma"/>
          <w:sz w:val="18"/>
          <w:szCs w:val="18"/>
        </w:rPr>
        <w:t xml:space="preserve">выбранным Покупателем</w:t>
      </w:r>
      <w:r>
        <w:rPr>
          <w:rFonts w:ascii="Tahoma" w:hAnsi="Tahoma" w:cs="Tahoma"/>
          <w:sz w:val="18"/>
          <w:szCs w:val="18"/>
        </w:rPr>
        <w:t xml:space="preserve"> тарифом, но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плательщиком услуг перевозчика является Покупатель.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5.5.  При доставке Товар вручается Покупателю либо лицу, указанному в качестве получателя Товара. При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невозможности получения</w:t>
      </w:r>
      <w:r>
        <w:rPr>
          <w:rFonts w:ascii="Tahoma" w:hAnsi="Tahoma" w:cs="Tahoma"/>
          <w:sz w:val="18"/>
          <w:szCs w:val="18"/>
        </w:rPr>
        <w:t xml:space="preserve"> Товара </w:t>
      </w:r>
      <w:r>
        <w:rPr>
          <w:rFonts w:ascii="Tahoma" w:hAnsi="Tahoma" w:cs="Tahoma"/>
          <w:sz w:val="18"/>
          <w:szCs w:val="18"/>
        </w:rPr>
        <w:t xml:space="preserve">указанными выше </w:t>
      </w:r>
      <w:r>
        <w:rPr>
          <w:rFonts w:ascii="Tahoma" w:hAnsi="Tahoma" w:cs="Tahoma"/>
          <w:sz w:val="18"/>
          <w:szCs w:val="18"/>
        </w:rPr>
        <w:t xml:space="preserve">лицами, Товар вручается лицу, готовому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предоставить сведения </w:t>
      </w:r>
      <w:r>
        <w:rPr>
          <w:rFonts w:ascii="Tahoma" w:hAnsi="Tahoma" w:cs="Tahoma"/>
          <w:sz w:val="18"/>
          <w:szCs w:val="18"/>
        </w:rPr>
        <w:t xml:space="preserve">о Товаре (номер отправления и</w:t>
      </w:r>
      <w:r>
        <w:rPr>
          <w:rFonts w:ascii="Tahoma" w:hAnsi="Tahoma" w:cs="Tahoma"/>
          <w:sz w:val="18"/>
          <w:szCs w:val="18"/>
        </w:rPr>
        <w:t xml:space="preserve">/</w:t>
      </w:r>
      <w:r>
        <w:rPr>
          <w:rFonts w:ascii="Tahoma" w:hAnsi="Tahoma" w:cs="Tahoma"/>
          <w:sz w:val="18"/>
          <w:szCs w:val="18"/>
        </w:rPr>
        <w:t xml:space="preserve">или ФИО получателя</w:t>
      </w:r>
      <w:r>
        <w:rPr>
          <w:rFonts w:ascii="Tahoma" w:hAnsi="Tahoma" w:cs="Tahoma"/>
          <w:sz w:val="18"/>
          <w:szCs w:val="18"/>
        </w:rPr>
        <w:t xml:space="preserve">), а </w:t>
      </w:r>
      <w:r>
        <w:rPr>
          <w:rFonts w:ascii="Tahoma" w:hAnsi="Tahoma" w:cs="Tahoma"/>
          <w:sz w:val="18"/>
          <w:szCs w:val="18"/>
        </w:rPr>
        <w:t xml:space="preserve">также оплатить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стоимость заказа в полном </w:t>
      </w:r>
      <w:r>
        <w:rPr>
          <w:rFonts w:ascii="Tahoma" w:hAnsi="Tahoma" w:cs="Tahoma"/>
          <w:sz w:val="18"/>
          <w:szCs w:val="18"/>
        </w:rPr>
        <w:t xml:space="preserve">объеме лицу</w:t>
      </w:r>
      <w:r>
        <w:rPr>
          <w:rFonts w:ascii="Tahoma" w:hAnsi="Tahoma" w:cs="Tahoma"/>
          <w:sz w:val="18"/>
          <w:szCs w:val="18"/>
        </w:rPr>
        <w:t xml:space="preserve">, осуществляющему доставку заказа.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5.6.  </w:t>
      </w:r>
      <w:r>
        <w:rPr>
          <w:rFonts w:ascii="Tahoma" w:hAnsi="Tahoma" w:cs="Tahoma"/>
          <w:sz w:val="18"/>
          <w:szCs w:val="18"/>
        </w:rPr>
        <w:t xml:space="preserve">Риск случайной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гибели или случайного повреждения Товара переходит к Покупателю с момента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передачи ему</w:t>
      </w:r>
      <w:r>
        <w:rPr>
          <w:rFonts w:ascii="Tahoma" w:hAnsi="Tahoma" w:cs="Tahoma"/>
          <w:sz w:val="18"/>
          <w:szCs w:val="18"/>
        </w:rPr>
        <w:t xml:space="preserve"> Товара и проставления получателем Товара подписи в документах, подтверждающих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доставку Заказа.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</w:t>
      </w:r>
      <w:r>
        <w:rPr>
          <w:rFonts w:ascii="Tahoma" w:hAnsi="Tahoma" w:cs="Tahoma"/>
          <w:sz w:val="18"/>
          <w:szCs w:val="18"/>
        </w:rPr>
        <w:t xml:space="preserve">.</w:t>
      </w:r>
      <w:r>
        <w:rPr>
          <w:rFonts w:ascii="Tahoma" w:hAnsi="Tahoma" w:cs="Tahoma"/>
          <w:sz w:val="18"/>
          <w:szCs w:val="18"/>
        </w:rPr>
        <w:t xml:space="preserve">7</w:t>
      </w:r>
      <w:r>
        <w:rPr>
          <w:rFonts w:ascii="Tahoma" w:hAnsi="Tahoma" w:cs="Tahom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 xml:space="preserve">При вручении предоплаченного Товара лицо, осуществляющее доставку Товара, вправе затребовать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документ, </w:t>
      </w:r>
      <w:r>
        <w:rPr>
          <w:rFonts w:ascii="Tahoma" w:hAnsi="Tahoma" w:cs="Tahoma"/>
          <w:sz w:val="18"/>
          <w:szCs w:val="18"/>
        </w:rPr>
        <w:t xml:space="preserve">у</w:t>
      </w:r>
      <w:r>
        <w:rPr>
          <w:rFonts w:ascii="Tahoma" w:hAnsi="Tahoma" w:cs="Tahoma"/>
          <w:sz w:val="18"/>
          <w:szCs w:val="18"/>
        </w:rPr>
        <w:t xml:space="preserve">достоверяющий личность получателя, а также указать тип и номер предоставленного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получателем документа на квитанции к заказу на Товар.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Сторонами согласовано, что при доставке Товара полномочия лица, принимающего Товар в интересах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Покупателя, явствуют из обстановки.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5.8.  Продавец не несет </w:t>
      </w:r>
      <w:r>
        <w:rPr>
          <w:rFonts w:ascii="Tahoma" w:hAnsi="Tahoma" w:cs="Tahoma"/>
          <w:sz w:val="18"/>
          <w:szCs w:val="18"/>
        </w:rPr>
        <w:t xml:space="preserve">ответственность за товар, переданный в транспортную компанию, для доставки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Покупателю. В </w:t>
      </w:r>
      <w:r>
        <w:rPr>
          <w:rFonts w:ascii="Tahoma" w:hAnsi="Tahoma" w:cs="Tahoma"/>
          <w:sz w:val="18"/>
          <w:szCs w:val="18"/>
        </w:rPr>
        <w:t xml:space="preserve">с</w:t>
      </w:r>
      <w:r>
        <w:rPr>
          <w:rFonts w:ascii="Tahoma" w:hAnsi="Tahoma" w:cs="Tahoma"/>
          <w:sz w:val="18"/>
          <w:szCs w:val="18"/>
        </w:rPr>
        <w:t xml:space="preserve">лучае повреждения или потери отправления в процессе доставки, получатель должен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составить соответствующий акт и претензию </w:t>
      </w:r>
      <w:r>
        <w:rPr>
          <w:rFonts w:ascii="Tahoma" w:hAnsi="Tahoma" w:cs="Tahoma"/>
          <w:sz w:val="18"/>
          <w:szCs w:val="18"/>
        </w:rPr>
        <w:t xml:space="preserve">к соответствующей</w:t>
      </w:r>
      <w:r>
        <w:rPr>
          <w:rFonts w:ascii="Tahoma" w:hAnsi="Tahoma" w:cs="Tahoma"/>
          <w:sz w:val="18"/>
          <w:szCs w:val="18"/>
        </w:rPr>
        <w:t xml:space="preserve"> транспортной компании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установленном такой транспортной компанией порядке.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5.9.  При передаче Товара Покупатель в присутствии лица, осуществляющего доставку Товара, должен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проверить: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Внешний вид  и упаковку Товара, включая транспортировочную;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Количество  Товаров в заказе;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Комплектность Товара;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Наличие  сопроводительной документации.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5.10.  Получение </w:t>
      </w:r>
      <w:r>
        <w:rPr>
          <w:rFonts w:ascii="Tahoma" w:hAnsi="Tahoma" w:cs="Tahoma"/>
          <w:sz w:val="18"/>
          <w:szCs w:val="18"/>
        </w:rPr>
        <w:t xml:space="preserve">товара свидетельствует об отсутствии претензий по пунктам, перечисленным в п.</w:t>
      </w:r>
      <w:r>
        <w:rPr>
          <w:rFonts w:ascii="Tahoma" w:hAnsi="Tahoma" w:cs="Tahoma"/>
          <w:sz w:val="18"/>
          <w:szCs w:val="18"/>
        </w:rPr>
        <w:t xml:space="preserve"> 5.9. 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случае обнаружения Покупателем недостатков дальнейшие претензии предъявляются исключительно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на основании </w:t>
      </w:r>
      <w:r>
        <w:rPr>
          <w:rFonts w:ascii="Tahoma" w:hAnsi="Tahoma" w:cs="Tahoma"/>
          <w:sz w:val="18"/>
          <w:szCs w:val="18"/>
        </w:rPr>
        <w:t xml:space="preserve">документального</w:t>
      </w:r>
      <w:r>
        <w:rPr>
          <w:rFonts w:ascii="Tahoma" w:hAnsi="Tahoma" w:cs="Tahoma"/>
          <w:sz w:val="18"/>
          <w:szCs w:val="18"/>
        </w:rPr>
        <w:t xml:space="preserve"> подтверждения</w:t>
      </w:r>
      <w:r>
        <w:rPr>
          <w:rFonts w:ascii="Tahoma" w:hAnsi="Tahoma" w:cs="Tahoma"/>
          <w:sz w:val="18"/>
          <w:szCs w:val="18"/>
        </w:rPr>
        <w:t xml:space="preserve"> согласно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требованиям, установленным разделом 6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настоящего Договора.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5.11.  Датой </w:t>
      </w:r>
      <w:r>
        <w:rPr>
          <w:rFonts w:ascii="Tahoma" w:hAnsi="Tahoma" w:cs="Tahoma"/>
          <w:sz w:val="18"/>
          <w:szCs w:val="18"/>
        </w:rPr>
        <w:t xml:space="preserve">приобретения считается дата фактического получения товара, указанная в кассовом чеке</w:t>
      </w:r>
      <w:r>
        <w:rPr>
          <w:rFonts w:ascii="Tahoma" w:hAnsi="Tahoma" w:cs="Tahoma"/>
          <w:sz w:val="18"/>
          <w:szCs w:val="18"/>
        </w:rPr>
        <w:t xml:space="preserve">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товарной </w:t>
      </w:r>
      <w:r>
        <w:rPr>
          <w:rFonts w:ascii="Tahoma" w:hAnsi="Tahoma" w:cs="Tahoma"/>
          <w:sz w:val="18"/>
          <w:szCs w:val="18"/>
        </w:rPr>
        <w:t xml:space="preserve">накладной или</w:t>
      </w:r>
      <w:r>
        <w:rPr>
          <w:rFonts w:ascii="Tahoma" w:hAnsi="Tahoma" w:cs="Tahoma"/>
          <w:sz w:val="18"/>
          <w:szCs w:val="18"/>
        </w:rPr>
        <w:t xml:space="preserve"> накладной транспортной компании/курьерской службы.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5.12.  В случае отказа и/или уклонения от получения Товара Покупателем или иными лицами в соответствии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 п.</w:t>
      </w:r>
      <w:r>
        <w:rPr>
          <w:rFonts w:ascii="Tahoma" w:hAnsi="Tahoma" w:cs="Tahoma"/>
          <w:sz w:val="18"/>
          <w:szCs w:val="18"/>
        </w:rPr>
        <w:t xml:space="preserve"> 5.5.  настоящего </w:t>
      </w:r>
      <w:r>
        <w:rPr>
          <w:rFonts w:ascii="Tahoma" w:hAnsi="Tahoma" w:cs="Tahoma"/>
          <w:sz w:val="18"/>
          <w:szCs w:val="18"/>
        </w:rPr>
        <w:t xml:space="preserve">Договора, Товар возвращается на склад транспортной компании</w:t>
      </w:r>
      <w:r>
        <w:rPr>
          <w:rFonts w:ascii="Tahoma" w:hAnsi="Tahoma" w:cs="Tahoma"/>
          <w:sz w:val="18"/>
          <w:szCs w:val="18"/>
        </w:rPr>
        <w:t xml:space="preserve">/курьерской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службы. Покупатель обязан в </w:t>
      </w:r>
      <w:r>
        <w:rPr>
          <w:rFonts w:ascii="Tahoma" w:hAnsi="Tahoma" w:cs="Tahoma"/>
          <w:sz w:val="18"/>
          <w:szCs w:val="18"/>
        </w:rPr>
        <w:t xml:space="preserve">течение 7 (семи) календарных дней с первой даты несостоявшейся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доставки своими </w:t>
      </w:r>
      <w:r>
        <w:rPr>
          <w:rFonts w:ascii="Tahoma" w:hAnsi="Tahoma" w:cs="Tahoma"/>
          <w:sz w:val="18"/>
          <w:szCs w:val="18"/>
        </w:rPr>
        <w:t xml:space="preserve">силами инициировать</w:t>
      </w:r>
      <w:r>
        <w:rPr>
          <w:rFonts w:ascii="Tahoma" w:hAnsi="Tahoma" w:cs="Tahoma"/>
          <w:sz w:val="18"/>
          <w:szCs w:val="18"/>
        </w:rPr>
        <w:t xml:space="preserve"> повторную </w:t>
      </w:r>
      <w:r>
        <w:rPr>
          <w:rFonts w:ascii="Tahoma" w:hAnsi="Tahoma" w:cs="Tahoma"/>
          <w:sz w:val="18"/>
          <w:szCs w:val="18"/>
        </w:rPr>
        <w:t xml:space="preserve">доставку Товара</w:t>
      </w:r>
      <w:r>
        <w:rPr>
          <w:rFonts w:ascii="Tahoma" w:hAnsi="Tahoma" w:cs="Tahoma"/>
          <w:sz w:val="18"/>
          <w:szCs w:val="18"/>
        </w:rPr>
        <w:t xml:space="preserve">. Продавец не  несет ответственность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за взаимодействие между Продавцом и выбранной Покупателем транспортной компанией/курьерской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службы.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В случае неисполнения Покупателем обязательства по инициированию повторной доставки, Товар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подлежит возврату Продавцу, денежные средства, уплаченные Покупателем за такой Товар, не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возвращаются.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6.  Качество товара  и предъявление  претензий</w:t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6.1. </w:t>
      </w:r>
      <w:r>
        <w:rPr>
          <w:rFonts w:ascii="Tahoma" w:hAnsi="Tahoma" w:cs="Tahoma"/>
          <w:sz w:val="18"/>
          <w:szCs w:val="18"/>
        </w:rPr>
        <w:t xml:space="preserve">Качество Продукции, поставляемой по настоящему Договору, должно соответствовать заявленным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техническим характеристикам и стандартам для такого вида Продукции. Сведения о качестве 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характеристиках Товара и конкретных стандартах</w:t>
      </w:r>
      <w:r>
        <w:rPr>
          <w:rFonts w:ascii="Tahoma" w:hAnsi="Tahoma" w:cs="Tahoma"/>
          <w:sz w:val="18"/>
          <w:szCs w:val="18"/>
        </w:rPr>
        <w:t xml:space="preserve">, которым соответствует </w:t>
      </w:r>
      <w:r>
        <w:rPr>
          <w:rFonts w:ascii="Tahoma" w:hAnsi="Tahoma" w:cs="Tahoma"/>
          <w:sz w:val="18"/>
          <w:szCs w:val="18"/>
        </w:rPr>
        <w:t xml:space="preserve">Товар, размещается на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интернет-сайте, а также предоставляется по запросу Покупателя.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6.2. В случае содержания в описании указания на эксклюзивность тех или иных потребительских свойств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Товара, материалов,  из которых он изготовлен, или сравнения любых иных качественных и/или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количественных показателей, отражающих субъективную оценку, с иными товарами, находящимися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гражданском  обороте, следует понимать, что такое  сравнение  приводится на основании данных,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имеющихся у составителя такого описания, и не может рассматриваться как безусловная истина.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6.3.  В случае возникновения любых сомнений относительно качества и характеристик продукции, условий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хранения, монтажа и эксплуатации</w:t>
      </w:r>
      <w:r>
        <w:rPr>
          <w:rFonts w:ascii="Tahoma" w:hAnsi="Tahoma" w:cs="Tahoma"/>
          <w:sz w:val="18"/>
          <w:szCs w:val="18"/>
        </w:rPr>
        <w:t xml:space="preserve"> Товара, Покупатель </w:t>
      </w:r>
      <w:r>
        <w:rPr>
          <w:rFonts w:ascii="Tahoma" w:hAnsi="Tahoma" w:cs="Tahoma"/>
          <w:sz w:val="18"/>
          <w:szCs w:val="18"/>
        </w:rPr>
        <w:t xml:space="preserve">самостоятельно задает соответствующие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вопросы Продавцу перед или при оформлении и подтверждении заказа </w:t>
      </w:r>
      <w:r>
        <w:rPr>
          <w:rFonts w:ascii="Tahoma" w:hAnsi="Tahoma" w:cs="Tahoma"/>
          <w:sz w:val="18"/>
          <w:szCs w:val="18"/>
        </w:rPr>
        <w:t xml:space="preserve">любым доступным</w:t>
      </w:r>
      <w:r>
        <w:rPr>
          <w:rFonts w:ascii="Tahoma" w:hAnsi="Tahoma" w:cs="Tahoma"/>
          <w:sz w:val="18"/>
          <w:szCs w:val="18"/>
        </w:rPr>
        <w:t xml:space="preserve"> способом.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Оплата </w:t>
      </w:r>
      <w:r>
        <w:rPr>
          <w:rFonts w:ascii="Tahoma" w:hAnsi="Tahoma" w:cs="Tahoma"/>
          <w:sz w:val="18"/>
          <w:szCs w:val="18"/>
        </w:rPr>
        <w:t xml:space="preserve">заказа является подтверждением ознакомления Покупателя со всеми требованиями</w:t>
      </w:r>
      <w:r>
        <w:rPr>
          <w:rFonts w:ascii="Tahoma" w:hAnsi="Tahoma" w:cs="Tahoma"/>
          <w:sz w:val="18"/>
          <w:szCs w:val="18"/>
        </w:rPr>
        <w:t xml:space="preserve">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характеристиками и условиями хранения, монтажа и </w:t>
      </w:r>
      <w:r>
        <w:rPr>
          <w:rFonts w:ascii="Tahoma" w:hAnsi="Tahoma" w:cs="Tahoma"/>
          <w:sz w:val="18"/>
          <w:szCs w:val="18"/>
        </w:rPr>
        <w:t xml:space="preserve">эксплуатации Товара</w:t>
      </w:r>
      <w:r>
        <w:rPr>
          <w:rFonts w:ascii="Tahoma" w:hAnsi="Tahoma" w:cs="Tahoma"/>
          <w:sz w:val="18"/>
          <w:szCs w:val="18"/>
        </w:rPr>
        <w:t xml:space="preserve">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6.4.  Покупатель вправе предъявить требования к Продавцу в отношении недостатков качества переданного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Товара, если они обнаружены в течение  гарантийного срока.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6.5.  Гарантийный срок на Товар размещается в открытом </w:t>
      </w:r>
      <w:r>
        <w:rPr>
          <w:rFonts w:ascii="Tahoma" w:hAnsi="Tahoma" w:cs="Tahoma"/>
          <w:sz w:val="18"/>
          <w:szCs w:val="18"/>
        </w:rPr>
        <w:t xml:space="preserve">доступе на</w:t>
      </w:r>
      <w:r>
        <w:rPr>
          <w:rFonts w:ascii="Tahoma" w:hAnsi="Tahoma" w:cs="Tahoma"/>
          <w:sz w:val="18"/>
          <w:szCs w:val="18"/>
        </w:rPr>
        <w:t xml:space="preserve"> интернет-</w:t>
      </w:r>
      <w:r>
        <w:rPr>
          <w:rFonts w:ascii="Tahoma" w:hAnsi="Tahoma" w:cs="Tahoma"/>
          <w:sz w:val="18"/>
          <w:szCs w:val="18"/>
        </w:rPr>
        <w:t xml:space="preserve">сайте или</w:t>
      </w:r>
      <w:r>
        <w:rPr>
          <w:rFonts w:ascii="Tahoma" w:hAnsi="Tahoma" w:cs="Tahoma"/>
          <w:sz w:val="18"/>
          <w:szCs w:val="18"/>
        </w:rPr>
        <w:t xml:space="preserve"> каталогах отдельно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на каждый </w:t>
      </w:r>
      <w:r>
        <w:rPr>
          <w:rFonts w:ascii="Tahoma" w:hAnsi="Tahoma" w:cs="Tahoma"/>
          <w:sz w:val="18"/>
          <w:szCs w:val="18"/>
        </w:rPr>
        <w:t xml:space="preserve">вид Товара</w:t>
      </w:r>
      <w:r>
        <w:rPr>
          <w:rFonts w:ascii="Tahoma" w:hAnsi="Tahoma" w:cs="Tahoma"/>
          <w:sz w:val="18"/>
          <w:szCs w:val="18"/>
        </w:rPr>
        <w:t xml:space="preserve"> или категорию Товаров.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6.6.  В отношении товаров, на которые гарантийные сроки не установлены либо не размещены на интернет-сайте или в каталогах, Покупатель вправе предъявить указанные требования, если недостатки товаров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обнаружены в разумный срок, но в пределах двух лет со дня передачи их Покупателю.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6.7.  Покупатель </w:t>
      </w:r>
      <w:r>
        <w:rPr>
          <w:rFonts w:ascii="Tahoma" w:hAnsi="Tahoma" w:cs="Tahoma"/>
          <w:sz w:val="18"/>
          <w:szCs w:val="18"/>
        </w:rPr>
        <w:t xml:space="preserve">обязуется не использовать Товар, если не уверен в правильности своих действий</w:t>
      </w:r>
      <w:r>
        <w:rPr>
          <w:rFonts w:ascii="Tahoma" w:hAnsi="Tahoma" w:cs="Tahoma"/>
          <w:sz w:val="18"/>
          <w:szCs w:val="18"/>
        </w:rPr>
        <w:t xml:space="preserve">, не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получил всю необходимую информацию об использовании Товара, его технических характеристиках,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стандартах, </w:t>
      </w:r>
      <w:r>
        <w:rPr>
          <w:rFonts w:ascii="Tahoma" w:hAnsi="Tahoma" w:cs="Tahoma"/>
          <w:sz w:val="18"/>
          <w:szCs w:val="18"/>
        </w:rPr>
        <w:t xml:space="preserve">определяющих качество такого Товара, а также методы проверки соответствии такого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товара стандарту качества. Продавец не несет ответственность за любые повреждения или недостатки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Товара, если Покупателем были нарушены условия хранения, монтажа и эксплуатации Товара. 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6.8.  </w:t>
      </w:r>
      <w:r>
        <w:rPr>
          <w:rFonts w:ascii="Tahoma" w:hAnsi="Tahoma" w:cs="Tahoma"/>
          <w:sz w:val="18"/>
          <w:szCs w:val="18"/>
        </w:rPr>
        <w:t xml:space="preserve">Предъявление претензий производится Покупателем и подлежит рассмотрению в соответствии с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Регламентом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предъявления претензий (</w:t>
      </w:r>
      <w:r>
        <w:rPr>
          <w:rFonts w:ascii="Tahoma" w:hAnsi="Tahoma" w:cs="Tahoma"/>
          <w:sz w:val="18"/>
          <w:szCs w:val="18"/>
        </w:rPr>
        <w:t xml:space="preserve">п. 1.9. Договора</w:t>
      </w:r>
      <w:r>
        <w:rPr>
          <w:rFonts w:ascii="Tahoma" w:hAnsi="Tahoma" w:cs="Tahoma"/>
          <w:sz w:val="18"/>
          <w:szCs w:val="18"/>
        </w:rPr>
        <w:t xml:space="preserve">), что направлено на наиболее полное 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оперативное рассмотрение претензий Покупателя</w:t>
      </w:r>
      <w:r>
        <w:rPr>
          <w:rFonts w:ascii="Tahoma" w:hAnsi="Tahoma" w:cs="Tahoma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 xml:space="preserve">Претензия (Рекламация) Покупателя должна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сопровождаться описательной характеристикой, раскрывающей обстоятельства его</w:t>
      </w:r>
      <w:r>
        <w:rPr>
          <w:rFonts w:ascii="Tahoma" w:hAnsi="Tahoma" w:cs="Tahoma"/>
          <w:sz w:val="18"/>
          <w:szCs w:val="18"/>
        </w:rPr>
        <w:t xml:space="preserve"> возникновения 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обнаружения,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 фото/видео материал</w:t>
      </w:r>
      <w:r>
        <w:rPr>
          <w:rFonts w:ascii="Tahoma" w:hAnsi="Tahoma" w:cs="Tahoma"/>
          <w:sz w:val="18"/>
          <w:szCs w:val="18"/>
        </w:rPr>
        <w:t xml:space="preserve">ами</w:t>
      </w:r>
      <w:r>
        <w:rPr>
          <w:rFonts w:ascii="Tahoma" w:hAnsi="Tahoma" w:cs="Tahoma"/>
          <w:sz w:val="18"/>
          <w:szCs w:val="18"/>
        </w:rPr>
        <w:t xml:space="preserve">, однозначно </w:t>
      </w:r>
      <w:r>
        <w:rPr>
          <w:rFonts w:ascii="Tahoma" w:hAnsi="Tahoma" w:cs="Tahoma"/>
          <w:sz w:val="18"/>
          <w:szCs w:val="18"/>
        </w:rPr>
        <w:t xml:space="preserve">определяющи</w:t>
      </w:r>
      <w:r>
        <w:rPr>
          <w:rFonts w:ascii="Tahoma" w:hAnsi="Tahoma" w:cs="Tahoma"/>
          <w:sz w:val="18"/>
          <w:szCs w:val="18"/>
        </w:rPr>
        <w:t xml:space="preserve">ми</w:t>
      </w:r>
      <w:r>
        <w:rPr>
          <w:rFonts w:ascii="Tahoma" w:hAnsi="Tahoma" w:cs="Tahoma"/>
          <w:sz w:val="18"/>
          <w:szCs w:val="18"/>
        </w:rPr>
        <w:t xml:space="preserve"> заявляемый</w:t>
      </w:r>
      <w:r>
        <w:rPr>
          <w:rFonts w:ascii="Tahoma" w:hAnsi="Tahoma" w:cs="Tahoma"/>
          <w:sz w:val="18"/>
          <w:szCs w:val="18"/>
        </w:rPr>
        <w:t xml:space="preserve"> дефект</w:t>
      </w:r>
      <w:r>
        <w:rPr>
          <w:rFonts w:ascii="Tahoma" w:hAnsi="Tahoma" w:cs="Tahoma"/>
          <w:sz w:val="18"/>
          <w:szCs w:val="18"/>
        </w:rPr>
        <w:t xml:space="preserve">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6.9.  Продавец </w:t>
      </w:r>
      <w:r>
        <w:rPr>
          <w:rFonts w:ascii="Tahoma" w:hAnsi="Tahoma" w:cs="Tahoma"/>
          <w:sz w:val="18"/>
          <w:szCs w:val="18"/>
        </w:rPr>
        <w:t xml:space="preserve">оставляет за собой право запрашивать дополнительные материалы, необходимые для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однозначного определения наличия или отсутствия заводского дефекта</w:t>
      </w:r>
      <w:r>
        <w:rPr>
          <w:rFonts w:ascii="Tahoma" w:hAnsi="Tahoma" w:cs="Tahoma"/>
          <w:sz w:val="18"/>
          <w:szCs w:val="18"/>
        </w:rPr>
        <w:t xml:space="preserve">. Если дистанционное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однозначное определение дефекта не представляется возможным, могут быть запрошены образцы для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идентификации продукта и лабораторного анализа в рамках выяснения причин возникновения дефекта.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По этой причине не допускается утилизация или, в случае с установленным материалом, полный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демонтаж </w:t>
      </w:r>
      <w:r>
        <w:rPr>
          <w:rFonts w:ascii="Tahoma" w:hAnsi="Tahoma" w:cs="Tahoma"/>
          <w:sz w:val="18"/>
          <w:szCs w:val="18"/>
        </w:rPr>
        <w:t xml:space="preserve">покрытия, предъявляемого</w:t>
      </w:r>
      <w:r>
        <w:rPr>
          <w:rFonts w:ascii="Tahoma" w:hAnsi="Tahoma" w:cs="Tahoma"/>
          <w:sz w:val="18"/>
          <w:szCs w:val="18"/>
        </w:rPr>
        <w:t xml:space="preserve"> в рамках претензии, до вынесения окончательного решения 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стороны Продавца.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6.10.  Срок рассмотрения претензии, не предусматривающего изъятие образцов для лабораторного анализа,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составляет до </w:t>
      </w:r>
      <w:r>
        <w:rPr>
          <w:rFonts w:ascii="Tahoma" w:hAnsi="Tahoma" w:cs="Tahoma"/>
          <w:sz w:val="18"/>
          <w:szCs w:val="18"/>
        </w:rPr>
        <w:t xml:space="preserve">10 (десяти) рабочих дней</w:t>
      </w:r>
      <w:r>
        <w:rPr>
          <w:rFonts w:ascii="Tahoma" w:hAnsi="Tahoma" w:cs="Tahoma"/>
          <w:sz w:val="18"/>
          <w:szCs w:val="18"/>
        </w:rPr>
        <w:t xml:space="preserve">.  </w:t>
      </w:r>
      <w:r>
        <w:rPr>
          <w:rFonts w:ascii="Tahoma" w:hAnsi="Tahoma" w:cs="Tahoma"/>
          <w:sz w:val="18"/>
          <w:szCs w:val="18"/>
        </w:rPr>
        <w:t xml:space="preserve">В случае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невозможности дистанционного принятия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объективного решения по предоставленным материалам и необходимости изъятия образцов для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лабораторного анализа</w:t>
      </w:r>
      <w:r>
        <w:rPr>
          <w:rFonts w:ascii="Tahoma" w:hAnsi="Tahoma" w:cs="Tahoma"/>
          <w:sz w:val="18"/>
          <w:szCs w:val="18"/>
        </w:rPr>
        <w:t xml:space="preserve">, срок может быть увеличен до 28 (</w:t>
      </w:r>
      <w:r>
        <w:rPr>
          <w:rFonts w:ascii="Tahoma" w:hAnsi="Tahoma" w:cs="Tahoma"/>
          <w:sz w:val="18"/>
          <w:szCs w:val="18"/>
        </w:rPr>
        <w:t xml:space="preserve">двадцати восьми</w:t>
      </w:r>
      <w:r>
        <w:rPr>
          <w:rFonts w:ascii="Tahoma" w:hAnsi="Tahoma" w:cs="Tahoma"/>
          <w:sz w:val="18"/>
          <w:szCs w:val="18"/>
        </w:rPr>
        <w:t xml:space="preserve">) рабочих дней, не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включающих время пересылки образцов и проведения экспертизы сторонней организацией,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привлеченной Продавцом.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6.11.  </w:t>
      </w:r>
      <w:r>
        <w:rPr>
          <w:rFonts w:ascii="Tahoma" w:hAnsi="Tahoma" w:cs="Tahoma"/>
          <w:sz w:val="18"/>
          <w:szCs w:val="18"/>
        </w:rPr>
        <w:t xml:space="preserve">Замена некачественного </w:t>
      </w:r>
      <w:r>
        <w:rPr>
          <w:rFonts w:ascii="Tahoma" w:hAnsi="Tahoma" w:cs="Tahoma"/>
          <w:sz w:val="18"/>
          <w:szCs w:val="18"/>
        </w:rPr>
        <w:t xml:space="preserve">Товара или возврат уплаченных Покупателем денежных средств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осуществляется в течение 3 (трех) календарных дней с даты подтверждения претензии Покупателя.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6.12.  Независимо от оснований предъявления соответствующей претензии не подлежат компенсации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расходы Покупателя, а равно третьих лиц, связанные с использованием поставленного товара, в том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числе признанного несоответствующим по качеству, по прямому, а равно иному назначению, включая,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но не ограничиваясь расходами на установку, снятие, сборку/разборку сопутствующих материалов 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объектов монтажа, сборку/разборку, монтаж/демонтаж иных конструкций.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6.13.  В случае приобретения пленки у Продавца, за количество некачественного Товара принимается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количество </w:t>
      </w:r>
      <w:r>
        <w:rPr>
          <w:rFonts w:ascii="Tahoma" w:hAnsi="Tahoma" w:cs="Tahoma"/>
          <w:sz w:val="18"/>
          <w:szCs w:val="18"/>
        </w:rPr>
        <w:t xml:space="preserve">пленки, фактически</w:t>
      </w:r>
      <w:r>
        <w:rPr>
          <w:rFonts w:ascii="Tahoma" w:hAnsi="Tahoma" w:cs="Tahoma"/>
          <w:sz w:val="18"/>
          <w:szCs w:val="18"/>
        </w:rPr>
        <w:t xml:space="preserve"> находящейся на цельном рулоне на момент обратной передачи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некачественной </w:t>
      </w:r>
      <w:r>
        <w:rPr>
          <w:rFonts w:ascii="Tahoma" w:hAnsi="Tahoma" w:cs="Tahoma"/>
          <w:sz w:val="18"/>
          <w:szCs w:val="18"/>
        </w:rPr>
        <w:t xml:space="preserve">продукции Продавцу</w:t>
      </w:r>
      <w:r>
        <w:rPr>
          <w:rFonts w:ascii="Tahoma" w:hAnsi="Tahoma" w:cs="Tahoma"/>
          <w:sz w:val="18"/>
          <w:szCs w:val="18"/>
        </w:rPr>
        <w:t xml:space="preserve"> от Покупателя.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6.14.  </w:t>
      </w:r>
      <w:r>
        <w:rPr>
          <w:rFonts w:ascii="Tahoma" w:hAnsi="Tahoma" w:cs="Tahoma"/>
          <w:sz w:val="18"/>
          <w:szCs w:val="18"/>
        </w:rPr>
        <w:t xml:space="preserve">Любые компенсации, обоснованно выплачиваемые по настоящему Договору, включая, но не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ограничиваясь, реальный ущерб и упущенную выгоду, не могут превышать фактически уплаченной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Покупателем стоимости Товара.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7. Условия возврата  и обмена товара</w:t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7.1.  Покупатель </w:t>
      </w:r>
      <w:r>
        <w:rPr>
          <w:rFonts w:ascii="Tahoma" w:hAnsi="Tahoma" w:cs="Tahoma"/>
          <w:sz w:val="18"/>
          <w:szCs w:val="18"/>
        </w:rPr>
        <w:t xml:space="preserve">имеет </w:t>
      </w:r>
      <w:r>
        <w:rPr>
          <w:rFonts w:ascii="Tahoma" w:hAnsi="Tahoma" w:cs="Tahoma"/>
          <w:sz w:val="18"/>
          <w:szCs w:val="18"/>
        </w:rPr>
        <w:t xml:space="preserve">право отказаться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от получения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 возвратить качественный (не имеющий</w:t>
      </w:r>
      <w:r>
        <w:rPr>
          <w:rFonts w:ascii="Tahoma" w:hAnsi="Tahoma" w:cs="Tahoma"/>
          <w:sz w:val="18"/>
          <w:szCs w:val="18"/>
        </w:rPr>
        <w:t xml:space="preserve"> недостатков)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Товар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течение 14 (четырнадцати) календарных дней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 даты его получения</w:t>
      </w:r>
      <w:r>
        <w:rPr>
          <w:rFonts w:ascii="Tahoma" w:hAnsi="Tahoma" w:cs="Tahoma"/>
          <w:sz w:val="18"/>
          <w:szCs w:val="18"/>
        </w:rPr>
        <w:t xml:space="preserve">, если настоящим Договором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не определено иное</w:t>
      </w:r>
      <w:r>
        <w:rPr>
          <w:rFonts w:ascii="Tahoma" w:hAnsi="Tahoma" w:cs="Tahoma"/>
          <w:sz w:val="18"/>
          <w:szCs w:val="18"/>
        </w:rPr>
        <w:t xml:space="preserve">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При продаже дистанционным способом Покупатель вправе отказаться от товара в любое время до его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передачи, а после  передачи товара  - в течение семи дней.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7.2.  В </w:t>
      </w:r>
      <w:r>
        <w:rPr>
          <w:rFonts w:ascii="Tahoma" w:hAnsi="Tahoma" w:cs="Tahoma"/>
          <w:sz w:val="18"/>
          <w:szCs w:val="18"/>
        </w:rPr>
        <w:t xml:space="preserve">соответствии Постановлением Правительства РФ от 19.01.1998 № 55 не подлежат возврату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непродовольственные Товары, отпущенные Покупателю на метраж, за исключением случаев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обнаружения нарушений качества согласно разделу 6 настоящего Договора.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7.3.  Возврат  полученного  Товара надлежащего  качества возможен при условии: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7.3.1.  </w:t>
      </w:r>
      <w:r>
        <w:rPr>
          <w:rFonts w:ascii="Tahoma" w:hAnsi="Tahoma" w:cs="Tahoma"/>
          <w:sz w:val="18"/>
          <w:szCs w:val="18"/>
        </w:rPr>
        <w:t xml:space="preserve">Товар должен быть надлежащего качества, </w:t>
      </w:r>
      <w:r>
        <w:rPr>
          <w:rFonts w:ascii="Tahoma" w:hAnsi="Tahoma" w:cs="Tahoma"/>
          <w:sz w:val="18"/>
          <w:szCs w:val="18"/>
        </w:rPr>
        <w:t xml:space="preserve">т.е</w:t>
      </w:r>
      <w:r>
        <w:rPr>
          <w:rFonts w:ascii="Tahoma" w:hAnsi="Tahoma" w:cs="Tahoma"/>
          <w:sz w:val="18"/>
          <w:szCs w:val="18"/>
        </w:rPr>
        <w:t xml:space="preserve"> не иметь никаких дефектов: трещин, царапин</w:t>
      </w:r>
      <w:r>
        <w:rPr>
          <w:rFonts w:ascii="Tahoma" w:hAnsi="Tahoma" w:cs="Tahoma"/>
          <w:sz w:val="18"/>
          <w:szCs w:val="18"/>
        </w:rPr>
        <w:t xml:space="preserve">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сколов, механических повреждений и т.д., </w:t>
      </w:r>
      <w:r>
        <w:rPr>
          <w:rFonts w:ascii="Tahoma" w:hAnsi="Tahoma" w:cs="Tahoma"/>
          <w:sz w:val="18"/>
          <w:szCs w:val="18"/>
        </w:rPr>
        <w:t xml:space="preserve">кроме скрытых</w:t>
      </w:r>
      <w:r>
        <w:rPr>
          <w:rFonts w:ascii="Tahoma" w:hAnsi="Tahoma" w:cs="Tahoma"/>
          <w:sz w:val="18"/>
          <w:szCs w:val="18"/>
        </w:rPr>
        <w:t xml:space="preserve"> производственных дефектов.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7.3.2.  Товар не должен иметь следов </w:t>
      </w:r>
      <w:r>
        <w:rPr>
          <w:rFonts w:ascii="Tahoma" w:hAnsi="Tahoma" w:cs="Tahoma"/>
          <w:sz w:val="18"/>
          <w:szCs w:val="18"/>
        </w:rPr>
        <w:t xml:space="preserve">эксплуатации, должен быть сохранен его товарный вид</w:t>
      </w:r>
      <w:r>
        <w:rPr>
          <w:rFonts w:ascii="Tahoma" w:hAnsi="Tahoma" w:cs="Tahoma"/>
          <w:sz w:val="18"/>
          <w:szCs w:val="18"/>
        </w:rPr>
        <w:t xml:space="preserve">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потребительские свойства, комплектация, пломбы и фабричная (производственная) упаковка</w:t>
      </w:r>
      <w:r>
        <w:rPr>
          <w:rFonts w:ascii="Tahoma" w:hAnsi="Tahoma" w:cs="Tahoma"/>
          <w:sz w:val="18"/>
          <w:szCs w:val="18"/>
        </w:rPr>
        <w:t xml:space="preserve">. Если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будет нарушена заводская упаковка, то Продавец вправе удержать 10% от стоимости товара, на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восстановление упаковки и контроля комплектности по соглашению сторон.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7.3.3.  Вместе с товаром необходимо передать документы, подтверждающие заключение договора (чек,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бланк  заказа,  передаточные  документы). Отсутствие </w:t>
      </w:r>
      <w:r>
        <w:rPr>
          <w:rFonts w:ascii="Tahoma" w:hAnsi="Tahoma" w:cs="Tahoma"/>
          <w:sz w:val="18"/>
          <w:szCs w:val="18"/>
        </w:rPr>
        <w:t xml:space="preserve">указанных документов не является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самостоятельным основанием для отказа Покупателю в </w:t>
      </w:r>
      <w:r>
        <w:rPr>
          <w:rFonts w:ascii="Tahoma" w:hAnsi="Tahoma" w:cs="Tahoma"/>
          <w:sz w:val="18"/>
          <w:szCs w:val="18"/>
        </w:rPr>
        <w:t xml:space="preserve">возврате Товара</w:t>
      </w:r>
      <w:r>
        <w:rPr>
          <w:rFonts w:ascii="Tahoma" w:hAnsi="Tahoma" w:cs="Tahoma"/>
          <w:sz w:val="18"/>
          <w:szCs w:val="18"/>
        </w:rPr>
        <w:t xml:space="preserve">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7.4.  Заявление </w:t>
      </w:r>
      <w:r>
        <w:rPr>
          <w:rFonts w:ascii="Tahoma" w:hAnsi="Tahoma" w:cs="Tahoma"/>
          <w:sz w:val="18"/>
          <w:szCs w:val="18"/>
        </w:rPr>
        <w:t xml:space="preserve">на возврат товара признается поданным в надлежащей форме, если оно составлено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письменном виде с собственноручной подписью Покупателя</w:t>
      </w:r>
      <w:r>
        <w:rPr>
          <w:rFonts w:ascii="Tahoma" w:hAnsi="Tahoma" w:cs="Tahoma"/>
          <w:sz w:val="18"/>
          <w:szCs w:val="18"/>
        </w:rPr>
        <w:t xml:space="preserve">. Заявление Покупателя </w:t>
      </w:r>
      <w:r>
        <w:rPr>
          <w:rFonts w:ascii="Tahoma" w:hAnsi="Tahoma" w:cs="Tahoma"/>
          <w:sz w:val="18"/>
          <w:szCs w:val="18"/>
        </w:rPr>
        <w:t xml:space="preserve">на возврат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передается одновременно с Товаром.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7.5.  Возврат качественного </w:t>
      </w:r>
      <w:r>
        <w:rPr>
          <w:rFonts w:ascii="Tahoma" w:hAnsi="Tahoma" w:cs="Tahoma"/>
          <w:sz w:val="18"/>
          <w:szCs w:val="18"/>
        </w:rPr>
        <w:t xml:space="preserve">Товара осуществляется силами и за счет Покупателя до адреса Продавца</w:t>
      </w:r>
      <w:r>
        <w:rPr>
          <w:rFonts w:ascii="Tahoma" w:hAnsi="Tahoma" w:cs="Tahoma"/>
          <w:sz w:val="18"/>
          <w:szCs w:val="18"/>
        </w:rPr>
        <w:t xml:space="preserve">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указанного в разделе 10 настоящего Договора.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7.6.  При обнаружении следов эксплуатации Продавец </w:t>
      </w:r>
      <w:r>
        <w:rPr>
          <w:rFonts w:ascii="Tahoma" w:hAnsi="Tahoma" w:cs="Tahoma"/>
          <w:sz w:val="18"/>
          <w:szCs w:val="18"/>
        </w:rPr>
        <w:t xml:space="preserve">оставляет за собой право отказать в возврате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денежных средств по данному основанию.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7.7.  Если </w:t>
      </w:r>
      <w:r>
        <w:rPr>
          <w:rFonts w:ascii="Tahoma" w:hAnsi="Tahoma" w:cs="Tahoma"/>
          <w:sz w:val="18"/>
          <w:szCs w:val="18"/>
        </w:rPr>
        <w:t xml:space="preserve">на момент обращения Покупателя аналогичный Товар отсутствует в продаже у Продавца</w:t>
      </w:r>
      <w:r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Покупатель вправе отказаться от исполнения договора купли</w:t>
      </w:r>
      <w:r>
        <w:rPr>
          <w:rFonts w:ascii="Tahoma" w:hAnsi="Tahoma" w:cs="Tahoma"/>
          <w:sz w:val="18"/>
          <w:szCs w:val="18"/>
        </w:rPr>
        <w:t xml:space="preserve">-</w:t>
      </w:r>
      <w:r>
        <w:rPr>
          <w:rFonts w:ascii="Tahoma" w:hAnsi="Tahoma" w:cs="Tahoma"/>
          <w:sz w:val="18"/>
          <w:szCs w:val="18"/>
        </w:rPr>
        <w:t xml:space="preserve">продажи и потребовать возврата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уплаченной за указанный Товар денежной суммы</w:t>
      </w:r>
      <w:r>
        <w:rPr>
          <w:rFonts w:ascii="Tahoma" w:hAnsi="Tahoma" w:cs="Tahoma"/>
          <w:sz w:val="18"/>
          <w:szCs w:val="18"/>
        </w:rPr>
        <w:t xml:space="preserve">.  Продавец </w:t>
      </w:r>
      <w:r>
        <w:rPr>
          <w:rFonts w:ascii="Tahoma" w:hAnsi="Tahoma" w:cs="Tahoma"/>
          <w:sz w:val="18"/>
          <w:szCs w:val="18"/>
        </w:rPr>
        <w:t xml:space="preserve">обязан вернуть уплаченную за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возвращенный Товар денежную сумму в течение 3 (</w:t>
      </w:r>
      <w:r>
        <w:rPr>
          <w:rFonts w:ascii="Tahoma" w:hAnsi="Tahoma" w:cs="Tahoma"/>
          <w:sz w:val="18"/>
          <w:szCs w:val="18"/>
        </w:rPr>
        <w:t xml:space="preserve">трех) </w:t>
      </w:r>
      <w:r>
        <w:rPr>
          <w:rFonts w:ascii="Tahoma" w:hAnsi="Tahoma" w:cs="Tahoma"/>
          <w:sz w:val="18"/>
          <w:szCs w:val="18"/>
        </w:rPr>
        <w:t xml:space="preserve">рабочих дней со дня получения</w:t>
      </w:r>
      <w:r>
        <w:rPr>
          <w:rFonts w:ascii="Tahoma" w:hAnsi="Tahoma" w:cs="Tahoma"/>
          <w:sz w:val="18"/>
          <w:szCs w:val="18"/>
        </w:rPr>
        <w:t xml:space="preserve"> возвращаемого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Товара и соответствующего заявления от Покупателя.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8. Соглашение об обработке персональных данных</w:t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8.1. Осуществляя </w:t>
      </w:r>
      <w:r>
        <w:rPr>
          <w:rFonts w:ascii="Tahoma" w:hAnsi="Tahoma" w:cs="Tahoma"/>
          <w:sz w:val="18"/>
          <w:szCs w:val="18"/>
        </w:rPr>
        <w:t xml:space="preserve">регистрацию на интернет</w:t>
      </w:r>
      <w:r>
        <w:rPr>
          <w:rFonts w:ascii="Tahoma" w:hAnsi="Tahoma" w:cs="Tahoma"/>
          <w:sz w:val="18"/>
          <w:szCs w:val="18"/>
        </w:rPr>
        <w:t xml:space="preserve">-</w:t>
      </w:r>
      <w:r>
        <w:rPr>
          <w:rFonts w:ascii="Tahoma" w:hAnsi="Tahoma" w:cs="Tahoma"/>
          <w:sz w:val="18"/>
          <w:szCs w:val="18"/>
        </w:rPr>
        <w:t xml:space="preserve">сайте или предоставляя данные иным способом, Покупатель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подтверждает согласие на передачу своих персональных данных Продавцу по своей воле и в своем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интересе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рамках положений Федерального закона «О персональных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данных» от 27.07.2006 №</w:t>
      </w:r>
      <w:r>
        <w:rPr>
          <w:rFonts w:ascii="Tahoma" w:hAnsi="Tahoma" w:cs="Tahoma"/>
          <w:sz w:val="18"/>
          <w:szCs w:val="18"/>
        </w:rPr>
        <w:t xml:space="preserve"> 152-ФЗ.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8.2. Настоящим </w:t>
      </w:r>
      <w:r>
        <w:rPr>
          <w:rFonts w:ascii="Tahoma" w:hAnsi="Tahoma" w:cs="Tahoma"/>
          <w:sz w:val="18"/>
          <w:szCs w:val="18"/>
        </w:rPr>
        <w:t xml:space="preserve">Покупатель дает согласие на обработку предоставленных персональных данных, в том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числе, </w:t>
      </w:r>
      <w:r>
        <w:rPr>
          <w:rFonts w:ascii="Tahoma" w:hAnsi="Tahoma" w:cs="Tahoma"/>
          <w:sz w:val="18"/>
          <w:szCs w:val="18"/>
        </w:rPr>
        <w:t xml:space="preserve">передачу их</w:t>
      </w:r>
      <w:r>
        <w:rPr>
          <w:rFonts w:ascii="Tahoma" w:hAnsi="Tahoma" w:cs="Tahoma"/>
          <w:sz w:val="18"/>
          <w:szCs w:val="18"/>
        </w:rPr>
        <w:t xml:space="preserve"> третьим лицам </w:t>
      </w:r>
      <w:r>
        <w:rPr>
          <w:rFonts w:ascii="Tahoma" w:hAnsi="Tahoma" w:cs="Tahoma"/>
          <w:sz w:val="18"/>
          <w:szCs w:val="18"/>
        </w:rPr>
        <w:t xml:space="preserve">для целей</w:t>
      </w:r>
      <w:r>
        <w:rPr>
          <w:rFonts w:ascii="Tahoma" w:hAnsi="Tahoma" w:cs="Tahoma"/>
          <w:sz w:val="18"/>
          <w:szCs w:val="18"/>
        </w:rPr>
        <w:t xml:space="preserve"> исполнения Договора (транспортным компаниям, агентам,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компаниям, предоставляющим услуги курьерской доставки заказов и т.д.).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8.3. Продавец подтверждает, что переданные Покупателем персональные данные будут им использованы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исключительно в целях: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 информирования  его о  статусах  выполнения  заказа,  посредством  отправки СМС-оповещений  и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электронных писем;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 обработки </w:t>
      </w:r>
      <w:r>
        <w:rPr>
          <w:rFonts w:ascii="Tahoma" w:hAnsi="Tahoma" w:cs="Tahoma"/>
          <w:sz w:val="18"/>
          <w:szCs w:val="18"/>
        </w:rPr>
        <w:t xml:space="preserve">заказов Покупателя, информирования о статусах выполнения заказа и для исполнения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других своих обязательств перед Покупателем, в том </w:t>
      </w:r>
      <w:r>
        <w:rPr>
          <w:rFonts w:ascii="Tahoma" w:hAnsi="Tahoma" w:cs="Tahoma"/>
          <w:sz w:val="18"/>
          <w:szCs w:val="18"/>
        </w:rPr>
        <w:t xml:space="preserve">числе деловой</w:t>
      </w:r>
      <w:r>
        <w:rPr>
          <w:rFonts w:ascii="Tahoma" w:hAnsi="Tahoma" w:cs="Tahoma"/>
          <w:sz w:val="18"/>
          <w:szCs w:val="18"/>
        </w:rPr>
        <w:t xml:space="preserve"> переписки с Покупателем;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 информирования </w:t>
      </w:r>
      <w:r>
        <w:rPr>
          <w:rFonts w:ascii="Tahoma" w:hAnsi="Tahoma" w:cs="Tahoma"/>
          <w:sz w:val="18"/>
          <w:szCs w:val="18"/>
        </w:rPr>
        <w:t xml:space="preserve">Покупателя об акциях, скидках и специальных предложениях посредством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электронных и СМС-рассылок;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в  иных целях, предусмотренных Политикой конфиденциальности интернет-ресурса Продавца.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8.4.  Если Покупатель не желает, чтобы его персональные данные обрабатывались, то он должен обратиться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к Продавцу посредством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направления отзыва согласия об обработке персональных данных</w:t>
      </w:r>
      <w:r>
        <w:rPr>
          <w:rFonts w:ascii="Tahoma" w:hAnsi="Tahoma" w:cs="Tahoma"/>
          <w:sz w:val="18"/>
          <w:szCs w:val="18"/>
        </w:rPr>
        <w:t xml:space="preserve">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предоставленного в рамках настоящего Договора.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8.5.  Подтверждением согласия на получение писем, касающихся формирования и отгрузки Заказа, является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факт оформления Заказа.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9. Заключительные  положения</w:t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9.1.  Настоящий Договор вступает в силу с момента ее опубликования на интернет-сайте и действует до ее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замены новой редакцией Договора.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9.2.  Во </w:t>
      </w:r>
      <w:r>
        <w:rPr>
          <w:rFonts w:ascii="Tahoma" w:hAnsi="Tahoma" w:cs="Tahoma"/>
          <w:sz w:val="18"/>
          <w:szCs w:val="18"/>
        </w:rPr>
        <w:t xml:space="preserve">всем, что не предусмотрено настоящим Договором, Стороны руководствуются действующим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законодательством РФ, включая Федеральный закон «О персональных данных» от 27.07.2006 № 152-ФЗ, Гражданский кодекс Российской Федерации и т.д.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9.3.  </w:t>
      </w:r>
      <w:r>
        <w:rPr>
          <w:rFonts w:ascii="Tahoma" w:hAnsi="Tahoma" w:cs="Tahoma"/>
          <w:sz w:val="18"/>
          <w:szCs w:val="18"/>
        </w:rPr>
        <w:t xml:space="preserve">Все споры и разногласия, возникшие в результате исполнения Договора Стороны будут стремиться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урегулировать в досудебном порядке.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9.4.  В </w:t>
      </w:r>
      <w:r>
        <w:rPr>
          <w:rFonts w:ascii="Tahoma" w:hAnsi="Tahoma" w:cs="Tahoma"/>
          <w:sz w:val="18"/>
          <w:szCs w:val="18"/>
        </w:rPr>
        <w:t xml:space="preserve">случае невозможности разрешения спора в досудебном порядке, спор подлежит рассмотрению в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судебном порядке согласно действующему законодательству РФ.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10. Реквизиты  Продавца</w:t>
      </w:r>
      <w:r>
        <w:rPr>
          <w:rFonts w:ascii="Tahoma" w:hAnsi="Tahoma" w:cs="Tahoma"/>
          <w:b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ООО "СОЛАРБЛОК" 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Юр. адрес: 108842, РОССИЯ, Г. МОСКВА, ВН.ТЕР.Г. ГОРОДСКОЙ ОКРУГ ТРОИЦК,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ТРОИЦК Г., 1-Я ИЗУМРУДНАЯ УЛ., Д. 2, К. 2 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Фактический </w:t>
      </w:r>
      <w:r>
        <w:rPr>
          <w:rFonts w:ascii="Tahoma" w:hAnsi="Tahoma" w:cs="Tahoma"/>
          <w:sz w:val="18"/>
          <w:szCs w:val="18"/>
        </w:rPr>
        <w:t xml:space="preserve">адрес: 117246</w:t>
      </w:r>
      <w:r>
        <w:rPr>
          <w:rFonts w:ascii="Tahoma" w:hAnsi="Tahoma" w:cs="Tahoma"/>
          <w:sz w:val="18"/>
          <w:szCs w:val="18"/>
        </w:rPr>
        <w:t xml:space="preserve">, г. Москва, 2-й Донской пр., д.9 стр. 4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ИНН 7751193077 КПП  775101001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ОГРН  1217700076846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ОКВЭД  46.90, 43.9, 23.1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ОКТМО 45931000000</w:t>
      </w:r>
      <w:r>
        <w:rPr>
          <w:rFonts w:ascii="Tahoma" w:hAnsi="Tahoma" w:cs="Tahoma"/>
          <w:sz w:val="18"/>
          <w:szCs w:val="18"/>
        </w:rPr>
        <w:t xml:space="preserve"> ОКАТО 45298578001  </w:t>
      </w:r>
      <w:r>
        <w:rPr>
          <w:rFonts w:ascii="Tahoma" w:hAnsi="Tahoma" w:cs="Tahoma"/>
          <w:sz w:val="18"/>
          <w:szCs w:val="18"/>
        </w:rPr>
        <w:t xml:space="preserve">ОКПО 47292174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Расчётный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№40702810100810002864 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Название банка: Филиал «Центральный» Банка ВТБ (ПАО) г. Москва 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БИК: 044525411 </w:t>
      </w:r>
      <w:r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Корр. счет: 30101810145250000411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Телефон: +7 (495) 150 35 78 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8 800 500-33-82 </w:t>
      </w:r>
      <w:r>
        <w:rPr>
          <w:rFonts w:ascii="Tahoma" w:hAnsi="Tahoma" w:cs="Tahoma"/>
          <w:sz w:val="18"/>
          <w:szCs w:val="18"/>
        </w:rPr>
      </w:r>
    </w:p>
    <w:p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e-mail</w:t>
      </w:r>
      <w:r>
        <w:rPr>
          <w:rFonts w:ascii="Tahoma" w:hAnsi="Tahoma" w:cs="Tahoma"/>
          <w:sz w:val="18"/>
          <w:szCs w:val="18"/>
        </w:rPr>
        <w:t xml:space="preserve">: info@solarblock.ru  </w:t>
      </w:r>
      <w:r>
        <w:rPr>
          <w:rFonts w:ascii="Tahoma" w:hAnsi="Tahoma" w:cs="Tahoma"/>
          <w:sz w:val="18"/>
          <w:szCs w:val="18"/>
        </w:rPr>
      </w:r>
    </w:p>
    <w:sectPr>
      <w:footnotePr/>
      <w:endnotePr/>
      <w:type w:val="nextPage"/>
      <w:pgSz w:w="11906" w:h="16838" w:orient="portrait"/>
      <w:pgMar w:top="709" w:right="424" w:bottom="568" w:left="70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20"/>
      <w:isLgl w:val="false"/>
      <w:suff w:val="tab"/>
      <w:lvlText w:val="%1."/>
      <w:lvlJc w:val="left"/>
      <w:pPr>
        <w:ind w:left="0"/>
      </w:pPr>
      <w:rPr>
        <w:rFonts w:ascii="Arial" w:hAnsi="Arial" w:eastAsia="Arial" w:cs="Arial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272"/>
      </w:pPr>
      <w:rPr>
        <w:rFonts w:ascii="Arial" w:hAnsi="Arial" w:eastAsia="Arial" w:cs="Arial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992"/>
      </w:pPr>
      <w:rPr>
        <w:rFonts w:ascii="Arial" w:hAnsi="Arial" w:eastAsia="Arial" w:cs="Arial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712"/>
      </w:pPr>
      <w:rPr>
        <w:rFonts w:ascii="Arial" w:hAnsi="Arial" w:eastAsia="Arial" w:cs="Arial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432"/>
      </w:pPr>
      <w:rPr>
        <w:rFonts w:ascii="Arial" w:hAnsi="Arial" w:eastAsia="Arial" w:cs="Arial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152"/>
      </w:pPr>
      <w:rPr>
        <w:rFonts w:ascii="Arial" w:hAnsi="Arial" w:eastAsia="Arial" w:cs="Arial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872"/>
      </w:pPr>
      <w:rPr>
        <w:rFonts w:ascii="Arial" w:hAnsi="Arial" w:eastAsia="Arial" w:cs="Arial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592"/>
      </w:pPr>
      <w:rPr>
        <w:rFonts w:ascii="Arial" w:hAnsi="Arial" w:eastAsia="Arial" w:cs="Arial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312"/>
      </w:pPr>
      <w:rPr>
        <w:rFonts w:ascii="Arial" w:hAnsi="Arial" w:eastAsia="Arial" w:cs="Arial"/>
        <w:b/>
        <w:bCs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2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1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</w:style>
  <w:style w:type="paragraph" w:styleId="620">
    <w:name w:val="Heading 1"/>
    <w:next w:val="619"/>
    <w:link w:val="624"/>
    <w:uiPriority w:val="9"/>
    <w:unhideWhenUsed/>
    <w:qFormat/>
    <w:pPr>
      <w:numPr>
        <w:ilvl w:val="0"/>
        <w:numId w:val="1"/>
      </w:numPr>
      <w:keepLines/>
      <w:keepNext/>
      <w:spacing w:after="66"/>
      <w:outlineLvl w:val="0"/>
    </w:pPr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character" w:styleId="624" w:customStyle="1">
    <w:name w:val="Заголовок 1 Знак"/>
    <w:basedOn w:val="621"/>
    <w:link w:val="620"/>
    <w:uiPriority w:val="9"/>
    <w:rPr>
      <w:rFonts w:ascii="Times New Roman" w:hAnsi="Times New Roman" w:eastAsia="Times New Roman" w:cs="Times New Roman"/>
      <w:b/>
      <w:color w:val="000000"/>
      <w:sz w:val="24"/>
      <w:lang w:eastAsia="ru-RU"/>
    </w:rPr>
  </w:style>
  <w:style w:type="character" w:styleId="625">
    <w:name w:val="annotation reference"/>
    <w:basedOn w:val="621"/>
    <w:uiPriority w:val="99"/>
    <w:semiHidden/>
    <w:unhideWhenUsed/>
    <w:rPr>
      <w:sz w:val="16"/>
      <w:szCs w:val="16"/>
    </w:rPr>
  </w:style>
  <w:style w:type="paragraph" w:styleId="626">
    <w:name w:val="annotation text"/>
    <w:basedOn w:val="619"/>
    <w:link w:val="62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27" w:customStyle="1">
    <w:name w:val="Текст примечания Знак"/>
    <w:basedOn w:val="621"/>
    <w:link w:val="626"/>
    <w:uiPriority w:val="99"/>
    <w:semiHidden/>
    <w:rPr>
      <w:sz w:val="20"/>
      <w:szCs w:val="20"/>
    </w:rPr>
  </w:style>
  <w:style w:type="paragraph" w:styleId="628">
    <w:name w:val="annotation subject"/>
    <w:basedOn w:val="626"/>
    <w:next w:val="626"/>
    <w:link w:val="629"/>
    <w:uiPriority w:val="99"/>
    <w:semiHidden/>
    <w:unhideWhenUsed/>
    <w:rPr>
      <w:b/>
      <w:bCs/>
    </w:rPr>
  </w:style>
  <w:style w:type="character" w:styleId="629" w:customStyle="1">
    <w:name w:val="Тема примечания Знак"/>
    <w:basedOn w:val="627"/>
    <w:link w:val="628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maxim</cp:lastModifiedBy>
  <cp:revision>79</cp:revision>
  <dcterms:created xsi:type="dcterms:W3CDTF">2025-04-30T07:27:00Z</dcterms:created>
  <dcterms:modified xsi:type="dcterms:W3CDTF">2026-01-30T16:52:28Z</dcterms:modified>
</cp:coreProperties>
</file>